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0"/>
        <w:gridCol w:w="554"/>
        <w:gridCol w:w="853"/>
        <w:gridCol w:w="283"/>
        <w:gridCol w:w="1954"/>
        <w:gridCol w:w="16"/>
        <w:gridCol w:w="1554"/>
        <w:gridCol w:w="565"/>
        <w:gridCol w:w="424"/>
        <w:gridCol w:w="1281"/>
        <w:gridCol w:w="74"/>
        <w:gridCol w:w="1687"/>
        <w:gridCol w:w="706"/>
        <w:gridCol w:w="153"/>
      </w:tblGrid>
      <w:tr w:rsidR="00492E82" w:rsidTr="0024292E">
        <w:trPr>
          <w:trHeight w:hRule="exact" w:val="278"/>
        </w:trPr>
        <w:tc>
          <w:tcPr>
            <w:tcW w:w="10274" w:type="dxa"/>
            <w:gridSpan w:val="14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МИНИСТЕРСТВО ТРАНСПОРТА РОССИЙСКОЙ ФЕДЕРАЦИИ</w:t>
            </w:r>
          </w:p>
        </w:tc>
      </w:tr>
      <w:tr w:rsidR="00492E82" w:rsidTr="0024292E">
        <w:trPr>
          <w:trHeight w:hRule="exact" w:val="139"/>
        </w:trPr>
        <w:tc>
          <w:tcPr>
            <w:tcW w:w="10274" w:type="dxa"/>
            <w:gridSpan w:val="14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Федеральное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агентство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железнодорожного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транспорта</w:t>
            </w:r>
            <w:proofErr w:type="spellEnd"/>
          </w:p>
        </w:tc>
      </w:tr>
      <w:tr w:rsidR="00492E82" w:rsidTr="0024292E">
        <w:trPr>
          <w:trHeight w:hRule="exact" w:val="139"/>
        </w:trPr>
        <w:tc>
          <w:tcPr>
            <w:tcW w:w="724" w:type="dxa"/>
            <w:gridSpan w:val="2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  <w:tc>
          <w:tcPr>
            <w:tcW w:w="9550" w:type="dxa"/>
            <w:gridSpan w:val="12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jc w:val="center"/>
              <w:rPr>
                <w:sz w:val="24"/>
                <w:szCs w:val="24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492E82" w:rsidRPr="0024292E" w:rsidRDefault="0024292E">
            <w:pPr>
              <w:jc w:val="center"/>
              <w:rPr>
                <w:sz w:val="24"/>
                <w:szCs w:val="24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492E82" w:rsidRPr="0024292E" w:rsidRDefault="0024292E">
            <w:pPr>
              <w:jc w:val="center"/>
              <w:rPr>
                <w:sz w:val="24"/>
                <w:szCs w:val="24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"Дальневосточный государственный университет путей сообщения"</w:t>
            </w:r>
          </w:p>
          <w:p w:rsidR="00492E82" w:rsidRDefault="0024292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(ДВГУПС)</w:t>
            </w:r>
          </w:p>
        </w:tc>
      </w:tr>
      <w:tr w:rsidR="00492E82" w:rsidTr="0024292E">
        <w:trPr>
          <w:trHeight w:hRule="exact" w:val="987"/>
        </w:trPr>
        <w:tc>
          <w:tcPr>
            <w:tcW w:w="170" w:type="dxa"/>
          </w:tcPr>
          <w:p w:rsidR="00492E82" w:rsidRDefault="00492E82"/>
        </w:tc>
        <w:tc>
          <w:tcPr>
            <w:tcW w:w="554" w:type="dxa"/>
          </w:tcPr>
          <w:p w:rsidR="00492E82" w:rsidRDefault="00492E82"/>
        </w:tc>
        <w:tc>
          <w:tcPr>
            <w:tcW w:w="9550" w:type="dxa"/>
            <w:gridSpan w:val="12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</w:tr>
      <w:tr w:rsidR="00492E82" w:rsidTr="0024292E">
        <w:trPr>
          <w:trHeight w:hRule="exact" w:val="139"/>
        </w:trPr>
        <w:tc>
          <w:tcPr>
            <w:tcW w:w="170" w:type="dxa"/>
          </w:tcPr>
          <w:p w:rsidR="00492E82" w:rsidRDefault="00492E82"/>
        </w:tc>
        <w:tc>
          <w:tcPr>
            <w:tcW w:w="554" w:type="dxa"/>
          </w:tcPr>
          <w:p w:rsidR="00492E82" w:rsidRDefault="00492E82"/>
        </w:tc>
        <w:tc>
          <w:tcPr>
            <w:tcW w:w="853" w:type="dxa"/>
          </w:tcPr>
          <w:p w:rsidR="00492E82" w:rsidRDefault="00492E82"/>
        </w:tc>
        <w:tc>
          <w:tcPr>
            <w:tcW w:w="283" w:type="dxa"/>
          </w:tcPr>
          <w:p w:rsidR="00492E82" w:rsidRDefault="00492E82"/>
        </w:tc>
        <w:tc>
          <w:tcPr>
            <w:tcW w:w="1954" w:type="dxa"/>
          </w:tcPr>
          <w:p w:rsidR="00492E82" w:rsidRDefault="00492E82"/>
        </w:tc>
        <w:tc>
          <w:tcPr>
            <w:tcW w:w="16" w:type="dxa"/>
          </w:tcPr>
          <w:p w:rsidR="00492E82" w:rsidRDefault="00492E82"/>
        </w:tc>
        <w:tc>
          <w:tcPr>
            <w:tcW w:w="1554" w:type="dxa"/>
          </w:tcPr>
          <w:p w:rsidR="00492E82" w:rsidRDefault="00492E82"/>
        </w:tc>
        <w:tc>
          <w:tcPr>
            <w:tcW w:w="565" w:type="dxa"/>
          </w:tcPr>
          <w:p w:rsidR="00492E82" w:rsidRDefault="00492E82"/>
        </w:tc>
        <w:tc>
          <w:tcPr>
            <w:tcW w:w="424" w:type="dxa"/>
          </w:tcPr>
          <w:p w:rsidR="00492E82" w:rsidRDefault="00492E82"/>
        </w:tc>
        <w:tc>
          <w:tcPr>
            <w:tcW w:w="1281" w:type="dxa"/>
          </w:tcPr>
          <w:p w:rsidR="00492E82" w:rsidRDefault="00492E82"/>
        </w:tc>
        <w:tc>
          <w:tcPr>
            <w:tcW w:w="74" w:type="dxa"/>
          </w:tcPr>
          <w:p w:rsidR="00492E82" w:rsidRDefault="00492E82"/>
        </w:tc>
        <w:tc>
          <w:tcPr>
            <w:tcW w:w="1687" w:type="dxa"/>
          </w:tcPr>
          <w:p w:rsidR="00492E82" w:rsidRDefault="00492E82"/>
        </w:tc>
        <w:tc>
          <w:tcPr>
            <w:tcW w:w="706" w:type="dxa"/>
          </w:tcPr>
          <w:p w:rsidR="00492E82" w:rsidRDefault="00492E82"/>
        </w:tc>
        <w:tc>
          <w:tcPr>
            <w:tcW w:w="153" w:type="dxa"/>
          </w:tcPr>
          <w:p w:rsidR="00492E82" w:rsidRDefault="00492E82"/>
        </w:tc>
      </w:tr>
      <w:tr w:rsidR="00492E82" w:rsidRPr="0024292E" w:rsidTr="0024292E">
        <w:trPr>
          <w:trHeight w:hRule="exact" w:val="852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 w:rsidP="0024292E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Байкало-А</w:t>
            </w: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мурский институт железнодорожного транспорта - филиал федерального государственного бюджетного образовательного учреждения высшего образования «Дальневосточный государственный университет путей сообщения» в </w:t>
            </w:r>
            <w:proofErr w:type="gramStart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</w:p>
        </w:tc>
      </w:tr>
      <w:tr w:rsidR="00492E82" w:rsidRPr="0024292E" w:rsidTr="0024292E">
        <w:trPr>
          <w:trHeight w:hRule="exact" w:val="278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 w:rsidP="0024292E">
            <w:pPr>
              <w:jc w:val="center"/>
              <w:rPr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АмИЖТ - филиал ДВГУПС в </w:t>
            </w:r>
            <w:proofErr w:type="gramStart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  <w:bookmarkStart w:id="0" w:name="_GoBack"/>
            <w:bookmarkEnd w:id="0"/>
            <w:r w:rsidRPr="00971A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492E82" w:rsidRPr="0024292E" w:rsidTr="0024292E">
        <w:trPr>
          <w:trHeight w:hRule="exact" w:val="417"/>
        </w:trPr>
        <w:tc>
          <w:tcPr>
            <w:tcW w:w="170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 w:rsidTr="0024292E">
        <w:trPr>
          <w:trHeight w:hRule="exact" w:val="278"/>
        </w:trPr>
        <w:tc>
          <w:tcPr>
            <w:tcW w:w="170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43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92E82" w:rsidTr="0024292E">
        <w:trPr>
          <w:trHeight w:hRule="exact" w:val="183"/>
        </w:trPr>
        <w:tc>
          <w:tcPr>
            <w:tcW w:w="170" w:type="dxa"/>
          </w:tcPr>
          <w:p w:rsidR="00492E82" w:rsidRDefault="00492E82"/>
        </w:tc>
        <w:tc>
          <w:tcPr>
            <w:tcW w:w="554" w:type="dxa"/>
          </w:tcPr>
          <w:p w:rsidR="00492E82" w:rsidRDefault="00492E82"/>
        </w:tc>
        <w:tc>
          <w:tcPr>
            <w:tcW w:w="853" w:type="dxa"/>
          </w:tcPr>
          <w:p w:rsidR="00492E82" w:rsidRDefault="00492E82"/>
        </w:tc>
        <w:tc>
          <w:tcPr>
            <w:tcW w:w="283" w:type="dxa"/>
          </w:tcPr>
          <w:p w:rsidR="00492E82" w:rsidRDefault="00492E82"/>
        </w:tc>
        <w:tc>
          <w:tcPr>
            <w:tcW w:w="1954" w:type="dxa"/>
          </w:tcPr>
          <w:p w:rsidR="00492E82" w:rsidRDefault="00492E82"/>
        </w:tc>
        <w:tc>
          <w:tcPr>
            <w:tcW w:w="16" w:type="dxa"/>
          </w:tcPr>
          <w:p w:rsidR="00492E82" w:rsidRDefault="00492E82"/>
        </w:tc>
        <w:tc>
          <w:tcPr>
            <w:tcW w:w="1554" w:type="dxa"/>
          </w:tcPr>
          <w:p w:rsidR="00492E82" w:rsidRDefault="00492E82"/>
        </w:tc>
        <w:tc>
          <w:tcPr>
            <w:tcW w:w="565" w:type="dxa"/>
          </w:tcPr>
          <w:p w:rsidR="00492E82" w:rsidRDefault="00492E82"/>
        </w:tc>
        <w:tc>
          <w:tcPr>
            <w:tcW w:w="424" w:type="dxa"/>
          </w:tcPr>
          <w:p w:rsidR="00492E82" w:rsidRDefault="00492E82"/>
        </w:tc>
        <w:tc>
          <w:tcPr>
            <w:tcW w:w="1281" w:type="dxa"/>
          </w:tcPr>
          <w:p w:rsidR="00492E82" w:rsidRDefault="00492E82"/>
        </w:tc>
        <w:tc>
          <w:tcPr>
            <w:tcW w:w="74" w:type="dxa"/>
          </w:tcPr>
          <w:p w:rsidR="00492E82" w:rsidRDefault="00492E82"/>
        </w:tc>
        <w:tc>
          <w:tcPr>
            <w:tcW w:w="1687" w:type="dxa"/>
          </w:tcPr>
          <w:p w:rsidR="00492E82" w:rsidRDefault="00492E82"/>
        </w:tc>
        <w:tc>
          <w:tcPr>
            <w:tcW w:w="706" w:type="dxa"/>
          </w:tcPr>
          <w:p w:rsidR="00492E82" w:rsidRDefault="00492E82"/>
        </w:tc>
        <w:tc>
          <w:tcPr>
            <w:tcW w:w="153" w:type="dxa"/>
          </w:tcPr>
          <w:p w:rsidR="00492E82" w:rsidRDefault="00492E82"/>
        </w:tc>
      </w:tr>
      <w:tr w:rsidR="00492E82" w:rsidRPr="0024292E" w:rsidTr="0024292E">
        <w:trPr>
          <w:trHeight w:hRule="exact" w:val="278"/>
        </w:trPr>
        <w:tc>
          <w:tcPr>
            <w:tcW w:w="170" w:type="dxa"/>
          </w:tcPr>
          <w:p w:rsidR="00492E82" w:rsidRDefault="00492E82"/>
        </w:tc>
        <w:tc>
          <w:tcPr>
            <w:tcW w:w="554" w:type="dxa"/>
          </w:tcPr>
          <w:p w:rsidR="00492E82" w:rsidRDefault="00492E82"/>
        </w:tc>
        <w:tc>
          <w:tcPr>
            <w:tcW w:w="853" w:type="dxa"/>
          </w:tcPr>
          <w:p w:rsidR="00492E82" w:rsidRDefault="00492E82"/>
        </w:tc>
        <w:tc>
          <w:tcPr>
            <w:tcW w:w="283" w:type="dxa"/>
          </w:tcPr>
          <w:p w:rsidR="00492E82" w:rsidRDefault="00492E82"/>
        </w:tc>
        <w:tc>
          <w:tcPr>
            <w:tcW w:w="1954" w:type="dxa"/>
          </w:tcPr>
          <w:p w:rsidR="00492E82" w:rsidRDefault="00492E82"/>
        </w:tc>
        <w:tc>
          <w:tcPr>
            <w:tcW w:w="16" w:type="dxa"/>
          </w:tcPr>
          <w:p w:rsidR="00492E82" w:rsidRDefault="00492E82"/>
        </w:tc>
        <w:tc>
          <w:tcPr>
            <w:tcW w:w="1554" w:type="dxa"/>
          </w:tcPr>
          <w:p w:rsidR="00492E82" w:rsidRDefault="00492E82"/>
        </w:tc>
        <w:tc>
          <w:tcPr>
            <w:tcW w:w="565" w:type="dxa"/>
          </w:tcPr>
          <w:p w:rsidR="00492E82" w:rsidRDefault="00492E82"/>
        </w:tc>
        <w:tc>
          <w:tcPr>
            <w:tcW w:w="3466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4"/>
                <w:szCs w:val="24"/>
                <w:lang w:val="ru-RU"/>
              </w:rPr>
            </w:pP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директора по УР БАмИЖТ</w:t>
            </w:r>
          </w:p>
        </w:tc>
        <w:tc>
          <w:tcPr>
            <w:tcW w:w="706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 w:rsidRPr="0024292E" w:rsidTr="0024292E">
        <w:trPr>
          <w:trHeight w:hRule="exact" w:val="83"/>
        </w:trPr>
        <w:tc>
          <w:tcPr>
            <w:tcW w:w="170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 w:rsidTr="0024292E">
        <w:trPr>
          <w:trHeight w:hRule="exact" w:val="781"/>
        </w:trPr>
        <w:tc>
          <w:tcPr>
            <w:tcW w:w="170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43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      </w:t>
            </w:r>
          </w:p>
        </w:tc>
      </w:tr>
      <w:tr w:rsidR="00492E82" w:rsidRPr="0024292E" w:rsidTr="0024292E">
        <w:trPr>
          <w:trHeight w:hRule="exact" w:val="203"/>
        </w:trPr>
        <w:tc>
          <w:tcPr>
            <w:tcW w:w="170" w:type="dxa"/>
          </w:tcPr>
          <w:p w:rsidR="00492E82" w:rsidRDefault="00492E82"/>
        </w:tc>
        <w:tc>
          <w:tcPr>
            <w:tcW w:w="554" w:type="dxa"/>
          </w:tcPr>
          <w:p w:rsidR="00492E82" w:rsidRDefault="00492E82"/>
        </w:tc>
        <w:tc>
          <w:tcPr>
            <w:tcW w:w="853" w:type="dxa"/>
          </w:tcPr>
          <w:p w:rsidR="00492E82" w:rsidRDefault="00492E82"/>
        </w:tc>
        <w:tc>
          <w:tcPr>
            <w:tcW w:w="283" w:type="dxa"/>
          </w:tcPr>
          <w:p w:rsidR="00492E82" w:rsidRDefault="00492E82"/>
        </w:tc>
        <w:tc>
          <w:tcPr>
            <w:tcW w:w="1954" w:type="dxa"/>
          </w:tcPr>
          <w:p w:rsidR="00492E82" w:rsidRDefault="00492E82"/>
        </w:tc>
        <w:tc>
          <w:tcPr>
            <w:tcW w:w="16" w:type="dxa"/>
          </w:tcPr>
          <w:p w:rsidR="00492E82" w:rsidRDefault="00492E82"/>
        </w:tc>
        <w:tc>
          <w:tcPr>
            <w:tcW w:w="1554" w:type="dxa"/>
          </w:tcPr>
          <w:p w:rsidR="00492E82" w:rsidRDefault="00492E82"/>
        </w:tc>
        <w:tc>
          <w:tcPr>
            <w:tcW w:w="565" w:type="dxa"/>
          </w:tcPr>
          <w:p w:rsidR="00492E82" w:rsidRDefault="00492E82"/>
        </w:tc>
        <w:tc>
          <w:tcPr>
            <w:tcW w:w="1779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  <w:tc>
          <w:tcPr>
            <w:tcW w:w="2546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наук, доцент</w:t>
            </w:r>
          </w:p>
        </w:tc>
      </w:tr>
      <w:tr w:rsidR="00492E82" w:rsidTr="0024292E">
        <w:trPr>
          <w:trHeight w:hRule="exact" w:val="353"/>
        </w:trPr>
        <w:tc>
          <w:tcPr>
            <w:tcW w:w="170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2270" w:type="dxa"/>
            <w:gridSpan w:val="3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92E82" w:rsidRDefault="00492E82"/>
        </w:tc>
        <w:tc>
          <w:tcPr>
            <w:tcW w:w="74" w:type="dxa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  <w:tc>
          <w:tcPr>
            <w:tcW w:w="2546" w:type="dxa"/>
            <w:gridSpan w:val="3"/>
            <w:vMerge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92E82" w:rsidRDefault="00492E82"/>
        </w:tc>
      </w:tr>
      <w:tr w:rsidR="00492E82" w:rsidTr="0024292E">
        <w:trPr>
          <w:trHeight w:hRule="exact" w:val="52"/>
        </w:trPr>
        <w:tc>
          <w:tcPr>
            <w:tcW w:w="170" w:type="dxa"/>
          </w:tcPr>
          <w:p w:rsidR="00492E82" w:rsidRDefault="00492E82"/>
        </w:tc>
        <w:tc>
          <w:tcPr>
            <w:tcW w:w="554" w:type="dxa"/>
          </w:tcPr>
          <w:p w:rsidR="00492E82" w:rsidRDefault="00492E82"/>
        </w:tc>
        <w:tc>
          <w:tcPr>
            <w:tcW w:w="853" w:type="dxa"/>
          </w:tcPr>
          <w:p w:rsidR="00492E82" w:rsidRDefault="00492E82"/>
        </w:tc>
        <w:tc>
          <w:tcPr>
            <w:tcW w:w="283" w:type="dxa"/>
          </w:tcPr>
          <w:p w:rsidR="00492E82" w:rsidRDefault="00492E82"/>
        </w:tc>
        <w:tc>
          <w:tcPr>
            <w:tcW w:w="1954" w:type="dxa"/>
          </w:tcPr>
          <w:p w:rsidR="00492E82" w:rsidRDefault="00492E82"/>
        </w:tc>
        <w:tc>
          <w:tcPr>
            <w:tcW w:w="16" w:type="dxa"/>
          </w:tcPr>
          <w:p w:rsidR="00492E82" w:rsidRDefault="00492E82"/>
        </w:tc>
        <w:tc>
          <w:tcPr>
            <w:tcW w:w="1554" w:type="dxa"/>
          </w:tcPr>
          <w:p w:rsidR="00492E82" w:rsidRDefault="00492E82"/>
        </w:tc>
        <w:tc>
          <w:tcPr>
            <w:tcW w:w="2270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92E82" w:rsidRDefault="00492E82"/>
        </w:tc>
        <w:tc>
          <w:tcPr>
            <w:tcW w:w="74" w:type="dxa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  <w:tc>
          <w:tcPr>
            <w:tcW w:w="2546" w:type="dxa"/>
            <w:gridSpan w:val="3"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92E82" w:rsidRDefault="00492E82"/>
        </w:tc>
      </w:tr>
      <w:tr w:rsidR="00492E82" w:rsidTr="0024292E">
        <w:trPr>
          <w:trHeight w:hRule="exact" w:val="395"/>
        </w:trPr>
        <w:tc>
          <w:tcPr>
            <w:tcW w:w="170" w:type="dxa"/>
          </w:tcPr>
          <w:p w:rsidR="00492E82" w:rsidRDefault="00492E82"/>
        </w:tc>
        <w:tc>
          <w:tcPr>
            <w:tcW w:w="554" w:type="dxa"/>
          </w:tcPr>
          <w:p w:rsidR="00492E82" w:rsidRDefault="00492E82"/>
        </w:tc>
        <w:tc>
          <w:tcPr>
            <w:tcW w:w="853" w:type="dxa"/>
          </w:tcPr>
          <w:p w:rsidR="00492E82" w:rsidRDefault="00492E82"/>
        </w:tc>
        <w:tc>
          <w:tcPr>
            <w:tcW w:w="283" w:type="dxa"/>
          </w:tcPr>
          <w:p w:rsidR="00492E82" w:rsidRDefault="00492E82"/>
        </w:tc>
        <w:tc>
          <w:tcPr>
            <w:tcW w:w="1954" w:type="dxa"/>
          </w:tcPr>
          <w:p w:rsidR="00492E82" w:rsidRDefault="00492E82"/>
        </w:tc>
        <w:tc>
          <w:tcPr>
            <w:tcW w:w="16" w:type="dxa"/>
          </w:tcPr>
          <w:p w:rsidR="00492E82" w:rsidRDefault="00492E82"/>
        </w:tc>
        <w:tc>
          <w:tcPr>
            <w:tcW w:w="1554" w:type="dxa"/>
          </w:tcPr>
          <w:p w:rsidR="00492E82" w:rsidRDefault="00492E82"/>
        </w:tc>
        <w:tc>
          <w:tcPr>
            <w:tcW w:w="2270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92E82" w:rsidRDefault="00492E82"/>
        </w:tc>
        <w:tc>
          <w:tcPr>
            <w:tcW w:w="74" w:type="dxa"/>
          </w:tcPr>
          <w:p w:rsidR="00492E82" w:rsidRDefault="00492E82"/>
        </w:tc>
        <w:tc>
          <w:tcPr>
            <w:tcW w:w="1687" w:type="dxa"/>
          </w:tcPr>
          <w:p w:rsidR="00492E82" w:rsidRDefault="00492E82"/>
        </w:tc>
        <w:tc>
          <w:tcPr>
            <w:tcW w:w="706" w:type="dxa"/>
          </w:tcPr>
          <w:p w:rsidR="00492E82" w:rsidRDefault="00492E82"/>
        </w:tc>
        <w:tc>
          <w:tcPr>
            <w:tcW w:w="153" w:type="dxa"/>
          </w:tcPr>
          <w:p w:rsidR="00492E82" w:rsidRDefault="00492E82"/>
        </w:tc>
      </w:tr>
      <w:tr w:rsidR="00492E82" w:rsidTr="0024292E">
        <w:trPr>
          <w:trHeight w:hRule="exact" w:val="278"/>
        </w:trPr>
        <w:tc>
          <w:tcPr>
            <w:tcW w:w="170" w:type="dxa"/>
          </w:tcPr>
          <w:p w:rsidR="00492E82" w:rsidRDefault="00492E82"/>
        </w:tc>
        <w:tc>
          <w:tcPr>
            <w:tcW w:w="554" w:type="dxa"/>
          </w:tcPr>
          <w:p w:rsidR="00492E82" w:rsidRDefault="00492E82"/>
        </w:tc>
        <w:tc>
          <w:tcPr>
            <w:tcW w:w="853" w:type="dxa"/>
          </w:tcPr>
          <w:p w:rsidR="00492E82" w:rsidRDefault="00492E82"/>
        </w:tc>
        <w:tc>
          <w:tcPr>
            <w:tcW w:w="283" w:type="dxa"/>
          </w:tcPr>
          <w:p w:rsidR="00492E82" w:rsidRDefault="00492E82"/>
        </w:tc>
        <w:tc>
          <w:tcPr>
            <w:tcW w:w="1954" w:type="dxa"/>
          </w:tcPr>
          <w:p w:rsidR="00492E82" w:rsidRDefault="00492E82"/>
        </w:tc>
        <w:tc>
          <w:tcPr>
            <w:tcW w:w="16" w:type="dxa"/>
          </w:tcPr>
          <w:p w:rsidR="00492E82" w:rsidRDefault="00492E82"/>
        </w:tc>
        <w:tc>
          <w:tcPr>
            <w:tcW w:w="1554" w:type="dxa"/>
          </w:tcPr>
          <w:p w:rsidR="00492E82" w:rsidRDefault="00492E82"/>
        </w:tc>
        <w:tc>
          <w:tcPr>
            <w:tcW w:w="2270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92E82" w:rsidRDefault="00492E82"/>
        </w:tc>
        <w:tc>
          <w:tcPr>
            <w:tcW w:w="246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right"/>
              <w:rPr>
                <w:sz w:val="24"/>
                <w:szCs w:val="24"/>
              </w:rPr>
            </w:pPr>
            <w:r w:rsidRPr="00921B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06.06.2023</w:t>
            </w:r>
          </w:p>
        </w:tc>
        <w:tc>
          <w:tcPr>
            <w:tcW w:w="153" w:type="dxa"/>
          </w:tcPr>
          <w:p w:rsidR="00492E82" w:rsidRDefault="00492E82"/>
        </w:tc>
      </w:tr>
      <w:tr w:rsidR="00492E82" w:rsidTr="0024292E">
        <w:trPr>
          <w:trHeight w:hRule="exact" w:val="33"/>
        </w:trPr>
        <w:tc>
          <w:tcPr>
            <w:tcW w:w="170" w:type="dxa"/>
          </w:tcPr>
          <w:p w:rsidR="00492E82" w:rsidRDefault="00492E82"/>
        </w:tc>
        <w:tc>
          <w:tcPr>
            <w:tcW w:w="554" w:type="dxa"/>
          </w:tcPr>
          <w:p w:rsidR="00492E82" w:rsidRDefault="00492E82"/>
        </w:tc>
        <w:tc>
          <w:tcPr>
            <w:tcW w:w="853" w:type="dxa"/>
          </w:tcPr>
          <w:p w:rsidR="00492E82" w:rsidRDefault="00492E82"/>
        </w:tc>
        <w:tc>
          <w:tcPr>
            <w:tcW w:w="283" w:type="dxa"/>
          </w:tcPr>
          <w:p w:rsidR="00492E82" w:rsidRDefault="00492E82"/>
        </w:tc>
        <w:tc>
          <w:tcPr>
            <w:tcW w:w="1954" w:type="dxa"/>
          </w:tcPr>
          <w:p w:rsidR="00492E82" w:rsidRDefault="00492E82"/>
        </w:tc>
        <w:tc>
          <w:tcPr>
            <w:tcW w:w="16" w:type="dxa"/>
          </w:tcPr>
          <w:p w:rsidR="00492E82" w:rsidRDefault="00492E82"/>
        </w:tc>
        <w:tc>
          <w:tcPr>
            <w:tcW w:w="1554" w:type="dxa"/>
          </w:tcPr>
          <w:p w:rsidR="00492E82" w:rsidRDefault="00492E82"/>
        </w:tc>
        <w:tc>
          <w:tcPr>
            <w:tcW w:w="2270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92E82" w:rsidRDefault="00492E82"/>
        </w:tc>
        <w:tc>
          <w:tcPr>
            <w:tcW w:w="74" w:type="dxa"/>
          </w:tcPr>
          <w:p w:rsidR="00492E82" w:rsidRDefault="00492E82"/>
        </w:tc>
        <w:tc>
          <w:tcPr>
            <w:tcW w:w="1687" w:type="dxa"/>
          </w:tcPr>
          <w:p w:rsidR="00492E82" w:rsidRDefault="00492E82"/>
        </w:tc>
        <w:tc>
          <w:tcPr>
            <w:tcW w:w="706" w:type="dxa"/>
          </w:tcPr>
          <w:p w:rsidR="00492E82" w:rsidRDefault="00492E82"/>
        </w:tc>
        <w:tc>
          <w:tcPr>
            <w:tcW w:w="153" w:type="dxa"/>
          </w:tcPr>
          <w:p w:rsidR="00492E82" w:rsidRDefault="00492E82"/>
        </w:tc>
      </w:tr>
      <w:tr w:rsidR="00492E82" w:rsidTr="0024292E">
        <w:trPr>
          <w:trHeight w:hRule="exact" w:val="573"/>
        </w:trPr>
        <w:tc>
          <w:tcPr>
            <w:tcW w:w="170" w:type="dxa"/>
          </w:tcPr>
          <w:p w:rsidR="00492E82" w:rsidRDefault="00492E82"/>
        </w:tc>
        <w:tc>
          <w:tcPr>
            <w:tcW w:w="554" w:type="dxa"/>
          </w:tcPr>
          <w:p w:rsidR="00492E82" w:rsidRDefault="00492E82"/>
        </w:tc>
        <w:tc>
          <w:tcPr>
            <w:tcW w:w="853" w:type="dxa"/>
          </w:tcPr>
          <w:p w:rsidR="00492E82" w:rsidRDefault="00492E82"/>
        </w:tc>
        <w:tc>
          <w:tcPr>
            <w:tcW w:w="283" w:type="dxa"/>
          </w:tcPr>
          <w:p w:rsidR="00492E82" w:rsidRDefault="00492E82"/>
        </w:tc>
        <w:tc>
          <w:tcPr>
            <w:tcW w:w="1954" w:type="dxa"/>
          </w:tcPr>
          <w:p w:rsidR="00492E82" w:rsidRDefault="00492E82"/>
        </w:tc>
        <w:tc>
          <w:tcPr>
            <w:tcW w:w="16" w:type="dxa"/>
          </w:tcPr>
          <w:p w:rsidR="00492E82" w:rsidRDefault="00492E82"/>
        </w:tc>
        <w:tc>
          <w:tcPr>
            <w:tcW w:w="1554" w:type="dxa"/>
          </w:tcPr>
          <w:p w:rsidR="00492E82" w:rsidRDefault="00492E82"/>
        </w:tc>
        <w:tc>
          <w:tcPr>
            <w:tcW w:w="565" w:type="dxa"/>
          </w:tcPr>
          <w:p w:rsidR="00492E82" w:rsidRDefault="00492E82"/>
        </w:tc>
        <w:tc>
          <w:tcPr>
            <w:tcW w:w="424" w:type="dxa"/>
          </w:tcPr>
          <w:p w:rsidR="00492E82" w:rsidRDefault="00492E82"/>
        </w:tc>
        <w:tc>
          <w:tcPr>
            <w:tcW w:w="1281" w:type="dxa"/>
          </w:tcPr>
          <w:p w:rsidR="00492E82" w:rsidRDefault="00492E82"/>
        </w:tc>
        <w:tc>
          <w:tcPr>
            <w:tcW w:w="74" w:type="dxa"/>
          </w:tcPr>
          <w:p w:rsidR="00492E82" w:rsidRDefault="00492E82"/>
        </w:tc>
        <w:tc>
          <w:tcPr>
            <w:tcW w:w="1687" w:type="dxa"/>
          </w:tcPr>
          <w:p w:rsidR="00492E82" w:rsidRDefault="00492E82"/>
        </w:tc>
        <w:tc>
          <w:tcPr>
            <w:tcW w:w="706" w:type="dxa"/>
          </w:tcPr>
          <w:p w:rsidR="00492E82" w:rsidRDefault="00492E82"/>
        </w:tc>
        <w:tc>
          <w:tcPr>
            <w:tcW w:w="153" w:type="dxa"/>
          </w:tcPr>
          <w:p w:rsidR="00492E82" w:rsidRDefault="00492E82"/>
        </w:tc>
      </w:tr>
      <w:tr w:rsidR="00492E82" w:rsidTr="0024292E">
        <w:trPr>
          <w:trHeight w:hRule="exact" w:val="450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</w:t>
            </w:r>
          </w:p>
        </w:tc>
      </w:tr>
      <w:tr w:rsidR="00492E82" w:rsidTr="0024292E">
        <w:trPr>
          <w:trHeight w:hRule="exact" w:val="139"/>
        </w:trPr>
        <w:tc>
          <w:tcPr>
            <w:tcW w:w="170" w:type="dxa"/>
          </w:tcPr>
          <w:p w:rsidR="00492E82" w:rsidRDefault="00492E82"/>
        </w:tc>
        <w:tc>
          <w:tcPr>
            <w:tcW w:w="554" w:type="dxa"/>
          </w:tcPr>
          <w:p w:rsidR="00492E82" w:rsidRDefault="00492E82"/>
        </w:tc>
        <w:tc>
          <w:tcPr>
            <w:tcW w:w="853" w:type="dxa"/>
          </w:tcPr>
          <w:p w:rsidR="00492E82" w:rsidRDefault="00492E82"/>
        </w:tc>
        <w:tc>
          <w:tcPr>
            <w:tcW w:w="283" w:type="dxa"/>
          </w:tcPr>
          <w:p w:rsidR="00492E82" w:rsidRDefault="00492E82"/>
        </w:tc>
        <w:tc>
          <w:tcPr>
            <w:tcW w:w="1954" w:type="dxa"/>
          </w:tcPr>
          <w:p w:rsidR="00492E82" w:rsidRDefault="00492E82"/>
        </w:tc>
        <w:tc>
          <w:tcPr>
            <w:tcW w:w="16" w:type="dxa"/>
          </w:tcPr>
          <w:p w:rsidR="00492E82" w:rsidRDefault="00492E82"/>
        </w:tc>
        <w:tc>
          <w:tcPr>
            <w:tcW w:w="1554" w:type="dxa"/>
          </w:tcPr>
          <w:p w:rsidR="00492E82" w:rsidRDefault="00492E82"/>
        </w:tc>
        <w:tc>
          <w:tcPr>
            <w:tcW w:w="565" w:type="dxa"/>
          </w:tcPr>
          <w:p w:rsidR="00492E82" w:rsidRDefault="00492E82"/>
        </w:tc>
        <w:tc>
          <w:tcPr>
            <w:tcW w:w="424" w:type="dxa"/>
          </w:tcPr>
          <w:p w:rsidR="00492E82" w:rsidRDefault="00492E82"/>
        </w:tc>
        <w:tc>
          <w:tcPr>
            <w:tcW w:w="1281" w:type="dxa"/>
          </w:tcPr>
          <w:p w:rsidR="00492E82" w:rsidRDefault="00492E82"/>
        </w:tc>
        <w:tc>
          <w:tcPr>
            <w:tcW w:w="74" w:type="dxa"/>
          </w:tcPr>
          <w:p w:rsidR="00492E82" w:rsidRDefault="00492E82"/>
        </w:tc>
        <w:tc>
          <w:tcPr>
            <w:tcW w:w="1687" w:type="dxa"/>
          </w:tcPr>
          <w:p w:rsidR="00492E82" w:rsidRDefault="00492E82"/>
        </w:tc>
        <w:tc>
          <w:tcPr>
            <w:tcW w:w="706" w:type="dxa"/>
          </w:tcPr>
          <w:p w:rsidR="00492E82" w:rsidRDefault="00492E82"/>
        </w:tc>
        <w:tc>
          <w:tcPr>
            <w:tcW w:w="153" w:type="dxa"/>
          </w:tcPr>
          <w:p w:rsidR="00492E82" w:rsidRDefault="00492E82"/>
        </w:tc>
      </w:tr>
      <w:tr w:rsidR="00492E82" w:rsidTr="0024292E">
        <w:trPr>
          <w:trHeight w:hRule="exact" w:val="556"/>
        </w:trPr>
        <w:tc>
          <w:tcPr>
            <w:tcW w:w="157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8697" w:type="dxa"/>
            <w:gridSpan w:val="11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Уголовное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право</w:t>
            </w:r>
            <w:proofErr w:type="spellEnd"/>
          </w:p>
        </w:tc>
      </w:tr>
      <w:tr w:rsidR="00492E82" w:rsidTr="0024292E">
        <w:trPr>
          <w:trHeight w:hRule="exact" w:val="139"/>
        </w:trPr>
        <w:tc>
          <w:tcPr>
            <w:tcW w:w="170" w:type="dxa"/>
          </w:tcPr>
          <w:p w:rsidR="00492E82" w:rsidRDefault="00492E82"/>
        </w:tc>
        <w:tc>
          <w:tcPr>
            <w:tcW w:w="554" w:type="dxa"/>
          </w:tcPr>
          <w:p w:rsidR="00492E82" w:rsidRDefault="00492E82"/>
        </w:tc>
        <w:tc>
          <w:tcPr>
            <w:tcW w:w="853" w:type="dxa"/>
          </w:tcPr>
          <w:p w:rsidR="00492E82" w:rsidRDefault="00492E82"/>
        </w:tc>
        <w:tc>
          <w:tcPr>
            <w:tcW w:w="8697" w:type="dxa"/>
            <w:gridSpan w:val="11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</w:tr>
      <w:tr w:rsidR="00492E82" w:rsidTr="0024292E">
        <w:trPr>
          <w:trHeight w:hRule="exact" w:val="109"/>
        </w:trPr>
        <w:tc>
          <w:tcPr>
            <w:tcW w:w="170" w:type="dxa"/>
          </w:tcPr>
          <w:p w:rsidR="00492E82" w:rsidRDefault="00492E82"/>
        </w:tc>
        <w:tc>
          <w:tcPr>
            <w:tcW w:w="554" w:type="dxa"/>
          </w:tcPr>
          <w:p w:rsidR="00492E82" w:rsidRDefault="00492E82"/>
        </w:tc>
        <w:tc>
          <w:tcPr>
            <w:tcW w:w="853" w:type="dxa"/>
          </w:tcPr>
          <w:p w:rsidR="00492E82" w:rsidRDefault="00492E82"/>
        </w:tc>
        <w:tc>
          <w:tcPr>
            <w:tcW w:w="283" w:type="dxa"/>
          </w:tcPr>
          <w:p w:rsidR="00492E82" w:rsidRDefault="00492E82"/>
        </w:tc>
        <w:tc>
          <w:tcPr>
            <w:tcW w:w="1954" w:type="dxa"/>
          </w:tcPr>
          <w:p w:rsidR="00492E82" w:rsidRDefault="00492E82"/>
        </w:tc>
        <w:tc>
          <w:tcPr>
            <w:tcW w:w="16" w:type="dxa"/>
          </w:tcPr>
          <w:p w:rsidR="00492E82" w:rsidRDefault="00492E82"/>
        </w:tc>
        <w:tc>
          <w:tcPr>
            <w:tcW w:w="1554" w:type="dxa"/>
          </w:tcPr>
          <w:p w:rsidR="00492E82" w:rsidRDefault="00492E82"/>
        </w:tc>
        <w:tc>
          <w:tcPr>
            <w:tcW w:w="565" w:type="dxa"/>
          </w:tcPr>
          <w:p w:rsidR="00492E82" w:rsidRDefault="00492E82"/>
        </w:tc>
        <w:tc>
          <w:tcPr>
            <w:tcW w:w="424" w:type="dxa"/>
          </w:tcPr>
          <w:p w:rsidR="00492E82" w:rsidRDefault="00492E82"/>
        </w:tc>
        <w:tc>
          <w:tcPr>
            <w:tcW w:w="1281" w:type="dxa"/>
          </w:tcPr>
          <w:p w:rsidR="00492E82" w:rsidRDefault="00492E82"/>
        </w:tc>
        <w:tc>
          <w:tcPr>
            <w:tcW w:w="74" w:type="dxa"/>
          </w:tcPr>
          <w:p w:rsidR="00492E82" w:rsidRDefault="00492E82"/>
        </w:tc>
        <w:tc>
          <w:tcPr>
            <w:tcW w:w="1687" w:type="dxa"/>
          </w:tcPr>
          <w:p w:rsidR="00492E82" w:rsidRDefault="00492E82"/>
        </w:tc>
        <w:tc>
          <w:tcPr>
            <w:tcW w:w="706" w:type="dxa"/>
          </w:tcPr>
          <w:p w:rsidR="00492E82" w:rsidRDefault="00492E82"/>
        </w:tc>
        <w:tc>
          <w:tcPr>
            <w:tcW w:w="153" w:type="dxa"/>
          </w:tcPr>
          <w:p w:rsidR="00492E82" w:rsidRDefault="00492E82"/>
        </w:tc>
      </w:tr>
      <w:tr w:rsidR="00492E82" w:rsidTr="0024292E">
        <w:trPr>
          <w:trHeight w:hRule="exact" w:val="305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40.03.01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Юриспруденция</w:t>
            </w:r>
            <w:proofErr w:type="spellEnd"/>
          </w:p>
        </w:tc>
      </w:tr>
      <w:tr w:rsidR="00492E82" w:rsidTr="0024292E">
        <w:trPr>
          <w:trHeight w:hRule="exact" w:val="229"/>
        </w:trPr>
        <w:tc>
          <w:tcPr>
            <w:tcW w:w="170" w:type="dxa"/>
          </w:tcPr>
          <w:p w:rsidR="00492E82" w:rsidRDefault="00492E82"/>
        </w:tc>
        <w:tc>
          <w:tcPr>
            <w:tcW w:w="554" w:type="dxa"/>
          </w:tcPr>
          <w:p w:rsidR="00492E82" w:rsidRDefault="00492E82"/>
        </w:tc>
        <w:tc>
          <w:tcPr>
            <w:tcW w:w="853" w:type="dxa"/>
          </w:tcPr>
          <w:p w:rsidR="00492E82" w:rsidRDefault="00492E82"/>
        </w:tc>
        <w:tc>
          <w:tcPr>
            <w:tcW w:w="283" w:type="dxa"/>
          </w:tcPr>
          <w:p w:rsidR="00492E82" w:rsidRDefault="00492E82"/>
        </w:tc>
        <w:tc>
          <w:tcPr>
            <w:tcW w:w="1954" w:type="dxa"/>
          </w:tcPr>
          <w:p w:rsidR="00492E82" w:rsidRDefault="00492E82"/>
        </w:tc>
        <w:tc>
          <w:tcPr>
            <w:tcW w:w="16" w:type="dxa"/>
          </w:tcPr>
          <w:p w:rsidR="00492E82" w:rsidRDefault="00492E82"/>
        </w:tc>
        <w:tc>
          <w:tcPr>
            <w:tcW w:w="1554" w:type="dxa"/>
          </w:tcPr>
          <w:p w:rsidR="00492E82" w:rsidRDefault="00492E82"/>
        </w:tc>
        <w:tc>
          <w:tcPr>
            <w:tcW w:w="565" w:type="dxa"/>
          </w:tcPr>
          <w:p w:rsidR="00492E82" w:rsidRDefault="00492E82"/>
        </w:tc>
        <w:tc>
          <w:tcPr>
            <w:tcW w:w="424" w:type="dxa"/>
          </w:tcPr>
          <w:p w:rsidR="00492E82" w:rsidRDefault="00492E82"/>
        </w:tc>
        <w:tc>
          <w:tcPr>
            <w:tcW w:w="1281" w:type="dxa"/>
          </w:tcPr>
          <w:p w:rsidR="00492E82" w:rsidRDefault="00492E82"/>
        </w:tc>
        <w:tc>
          <w:tcPr>
            <w:tcW w:w="74" w:type="dxa"/>
          </w:tcPr>
          <w:p w:rsidR="00492E82" w:rsidRDefault="00492E82"/>
        </w:tc>
        <w:tc>
          <w:tcPr>
            <w:tcW w:w="1687" w:type="dxa"/>
          </w:tcPr>
          <w:p w:rsidR="00492E82" w:rsidRDefault="00492E82"/>
        </w:tc>
        <w:tc>
          <w:tcPr>
            <w:tcW w:w="706" w:type="dxa"/>
          </w:tcPr>
          <w:p w:rsidR="00492E82" w:rsidRDefault="00492E82"/>
        </w:tc>
        <w:tc>
          <w:tcPr>
            <w:tcW w:w="153" w:type="dxa"/>
          </w:tcPr>
          <w:p w:rsidR="00492E82" w:rsidRDefault="00492E82"/>
        </w:tc>
      </w:tr>
      <w:tr w:rsidR="00492E82" w:rsidRPr="0024292E" w:rsidTr="0024292E">
        <w:trPr>
          <w:trHeight w:hRule="exact" w:val="278"/>
        </w:trPr>
        <w:tc>
          <w:tcPr>
            <w:tcW w:w="1860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414" w:type="dxa"/>
            <w:gridSpan w:val="10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4"/>
                <w:szCs w:val="24"/>
                <w:lang w:val="ru-RU"/>
              </w:rPr>
            </w:pPr>
            <w:proofErr w:type="spellStart"/>
            <w:r w:rsidRPr="0024292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К.ю.н</w:t>
            </w:r>
            <w:proofErr w:type="spellEnd"/>
            <w:r w:rsidRPr="0024292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., Доцент, Мамошин А.А.</w:t>
            </w:r>
          </w:p>
        </w:tc>
      </w:tr>
      <w:tr w:rsidR="00492E82" w:rsidRPr="0024292E" w:rsidTr="0024292E">
        <w:trPr>
          <w:trHeight w:hRule="exact" w:val="37"/>
        </w:trPr>
        <w:tc>
          <w:tcPr>
            <w:tcW w:w="170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8414" w:type="dxa"/>
            <w:gridSpan w:val="10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 w:rsidRPr="0024292E" w:rsidTr="0024292E">
        <w:trPr>
          <w:trHeight w:hRule="exact" w:val="447"/>
        </w:trPr>
        <w:tc>
          <w:tcPr>
            <w:tcW w:w="170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 w:rsidRPr="0024292E" w:rsidTr="0024292E">
        <w:trPr>
          <w:trHeight w:hRule="exact" w:val="305"/>
        </w:trPr>
        <w:tc>
          <w:tcPr>
            <w:tcW w:w="381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" w:type="dxa"/>
          </w:tcPr>
          <w:p w:rsidR="00492E82" w:rsidRDefault="00492E82"/>
        </w:tc>
        <w:tc>
          <w:tcPr>
            <w:tcW w:w="644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. Тынде</w:t>
            </w:r>
          </w:p>
        </w:tc>
      </w:tr>
      <w:tr w:rsidR="00492E82" w:rsidRPr="0024292E" w:rsidTr="0024292E">
        <w:trPr>
          <w:trHeight w:hRule="exact" w:val="433"/>
        </w:trPr>
        <w:tc>
          <w:tcPr>
            <w:tcW w:w="170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 w:rsidTr="0024292E">
        <w:trPr>
          <w:trHeight w:hRule="exact" w:val="305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26.04.2023</w:t>
            </w:r>
            <w:r w:rsidRPr="007A1A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492E82" w:rsidTr="0024292E">
        <w:trPr>
          <w:trHeight w:hRule="exact" w:val="152"/>
        </w:trPr>
        <w:tc>
          <w:tcPr>
            <w:tcW w:w="170" w:type="dxa"/>
          </w:tcPr>
          <w:p w:rsidR="00492E82" w:rsidRDefault="00492E82"/>
        </w:tc>
        <w:tc>
          <w:tcPr>
            <w:tcW w:w="554" w:type="dxa"/>
          </w:tcPr>
          <w:p w:rsidR="00492E82" w:rsidRDefault="00492E82"/>
        </w:tc>
        <w:tc>
          <w:tcPr>
            <w:tcW w:w="853" w:type="dxa"/>
          </w:tcPr>
          <w:p w:rsidR="00492E82" w:rsidRDefault="00492E82"/>
        </w:tc>
        <w:tc>
          <w:tcPr>
            <w:tcW w:w="283" w:type="dxa"/>
          </w:tcPr>
          <w:p w:rsidR="00492E82" w:rsidRDefault="00492E82"/>
        </w:tc>
        <w:tc>
          <w:tcPr>
            <w:tcW w:w="1954" w:type="dxa"/>
          </w:tcPr>
          <w:p w:rsidR="00492E82" w:rsidRDefault="00492E82"/>
        </w:tc>
        <w:tc>
          <w:tcPr>
            <w:tcW w:w="16" w:type="dxa"/>
          </w:tcPr>
          <w:p w:rsidR="00492E82" w:rsidRDefault="00492E82"/>
        </w:tc>
        <w:tc>
          <w:tcPr>
            <w:tcW w:w="1554" w:type="dxa"/>
          </w:tcPr>
          <w:p w:rsidR="00492E82" w:rsidRDefault="00492E82"/>
        </w:tc>
        <w:tc>
          <w:tcPr>
            <w:tcW w:w="565" w:type="dxa"/>
          </w:tcPr>
          <w:p w:rsidR="00492E82" w:rsidRDefault="00492E82"/>
        </w:tc>
        <w:tc>
          <w:tcPr>
            <w:tcW w:w="424" w:type="dxa"/>
          </w:tcPr>
          <w:p w:rsidR="00492E82" w:rsidRDefault="00492E82"/>
        </w:tc>
        <w:tc>
          <w:tcPr>
            <w:tcW w:w="1281" w:type="dxa"/>
          </w:tcPr>
          <w:p w:rsidR="00492E82" w:rsidRDefault="00492E82"/>
        </w:tc>
        <w:tc>
          <w:tcPr>
            <w:tcW w:w="74" w:type="dxa"/>
          </w:tcPr>
          <w:p w:rsidR="00492E82" w:rsidRDefault="00492E82"/>
        </w:tc>
        <w:tc>
          <w:tcPr>
            <w:tcW w:w="1687" w:type="dxa"/>
          </w:tcPr>
          <w:p w:rsidR="00492E82" w:rsidRDefault="00492E82"/>
        </w:tc>
        <w:tc>
          <w:tcPr>
            <w:tcW w:w="706" w:type="dxa"/>
          </w:tcPr>
          <w:p w:rsidR="00492E82" w:rsidRDefault="00492E82"/>
        </w:tc>
        <w:tc>
          <w:tcPr>
            <w:tcW w:w="153" w:type="dxa"/>
          </w:tcPr>
          <w:p w:rsidR="00492E82" w:rsidRDefault="00492E82"/>
        </w:tc>
      </w:tr>
      <w:tr w:rsidR="00492E82" w:rsidTr="0024292E">
        <w:trPr>
          <w:trHeight w:hRule="exact" w:val="1126"/>
        </w:trPr>
        <w:tc>
          <w:tcPr>
            <w:tcW w:w="170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  <w:tc>
          <w:tcPr>
            <w:tcW w:w="554" w:type="dxa"/>
          </w:tcPr>
          <w:p w:rsidR="00492E82" w:rsidRDefault="00492E82"/>
        </w:tc>
        <w:tc>
          <w:tcPr>
            <w:tcW w:w="853" w:type="dxa"/>
          </w:tcPr>
          <w:p w:rsidR="00492E82" w:rsidRDefault="00492E82"/>
        </w:tc>
        <w:tc>
          <w:tcPr>
            <w:tcW w:w="283" w:type="dxa"/>
          </w:tcPr>
          <w:p w:rsidR="00492E82" w:rsidRDefault="00492E82"/>
        </w:tc>
        <w:tc>
          <w:tcPr>
            <w:tcW w:w="1954" w:type="dxa"/>
          </w:tcPr>
          <w:p w:rsidR="00492E82" w:rsidRDefault="00492E82"/>
        </w:tc>
        <w:tc>
          <w:tcPr>
            <w:tcW w:w="16" w:type="dxa"/>
          </w:tcPr>
          <w:p w:rsidR="00492E82" w:rsidRDefault="00492E82"/>
        </w:tc>
        <w:tc>
          <w:tcPr>
            <w:tcW w:w="1554" w:type="dxa"/>
          </w:tcPr>
          <w:p w:rsidR="00492E82" w:rsidRDefault="00492E82"/>
        </w:tc>
        <w:tc>
          <w:tcPr>
            <w:tcW w:w="565" w:type="dxa"/>
          </w:tcPr>
          <w:p w:rsidR="00492E82" w:rsidRDefault="00492E82"/>
        </w:tc>
        <w:tc>
          <w:tcPr>
            <w:tcW w:w="424" w:type="dxa"/>
          </w:tcPr>
          <w:p w:rsidR="00492E82" w:rsidRDefault="00492E82"/>
        </w:tc>
        <w:tc>
          <w:tcPr>
            <w:tcW w:w="1281" w:type="dxa"/>
          </w:tcPr>
          <w:p w:rsidR="00492E82" w:rsidRDefault="00492E82"/>
        </w:tc>
        <w:tc>
          <w:tcPr>
            <w:tcW w:w="74" w:type="dxa"/>
          </w:tcPr>
          <w:p w:rsidR="00492E82" w:rsidRDefault="00492E82"/>
        </w:tc>
        <w:tc>
          <w:tcPr>
            <w:tcW w:w="1687" w:type="dxa"/>
          </w:tcPr>
          <w:p w:rsidR="00492E82" w:rsidRDefault="00492E82"/>
        </w:tc>
        <w:tc>
          <w:tcPr>
            <w:tcW w:w="706" w:type="dxa"/>
          </w:tcPr>
          <w:p w:rsidR="00492E82" w:rsidRDefault="00492E82"/>
        </w:tc>
        <w:tc>
          <w:tcPr>
            <w:tcW w:w="153" w:type="dxa"/>
          </w:tcPr>
          <w:p w:rsidR="00492E82" w:rsidRDefault="00492E82"/>
        </w:tc>
      </w:tr>
      <w:tr w:rsidR="00492E82" w:rsidTr="0024292E">
        <w:trPr>
          <w:trHeight w:hRule="exact" w:val="46"/>
        </w:trPr>
        <w:tc>
          <w:tcPr>
            <w:tcW w:w="170" w:type="dxa"/>
          </w:tcPr>
          <w:p w:rsidR="00492E82" w:rsidRDefault="00492E82"/>
        </w:tc>
        <w:tc>
          <w:tcPr>
            <w:tcW w:w="554" w:type="dxa"/>
          </w:tcPr>
          <w:p w:rsidR="00492E82" w:rsidRDefault="00492E82"/>
        </w:tc>
        <w:tc>
          <w:tcPr>
            <w:tcW w:w="853" w:type="dxa"/>
          </w:tcPr>
          <w:p w:rsidR="00492E82" w:rsidRDefault="00492E82"/>
        </w:tc>
        <w:tc>
          <w:tcPr>
            <w:tcW w:w="283" w:type="dxa"/>
          </w:tcPr>
          <w:p w:rsidR="00492E82" w:rsidRDefault="00492E82"/>
        </w:tc>
        <w:tc>
          <w:tcPr>
            <w:tcW w:w="1954" w:type="dxa"/>
          </w:tcPr>
          <w:p w:rsidR="00492E82" w:rsidRDefault="00492E82"/>
        </w:tc>
        <w:tc>
          <w:tcPr>
            <w:tcW w:w="16" w:type="dxa"/>
          </w:tcPr>
          <w:p w:rsidR="00492E82" w:rsidRDefault="00492E82"/>
        </w:tc>
        <w:tc>
          <w:tcPr>
            <w:tcW w:w="1554" w:type="dxa"/>
          </w:tcPr>
          <w:p w:rsidR="00492E82" w:rsidRDefault="00492E82"/>
        </w:tc>
        <w:tc>
          <w:tcPr>
            <w:tcW w:w="565" w:type="dxa"/>
          </w:tcPr>
          <w:p w:rsidR="00492E82" w:rsidRDefault="00492E82"/>
        </w:tc>
        <w:tc>
          <w:tcPr>
            <w:tcW w:w="424" w:type="dxa"/>
          </w:tcPr>
          <w:p w:rsidR="00492E82" w:rsidRDefault="00492E82"/>
        </w:tc>
        <w:tc>
          <w:tcPr>
            <w:tcW w:w="1281" w:type="dxa"/>
          </w:tcPr>
          <w:p w:rsidR="00492E82" w:rsidRDefault="00492E82"/>
        </w:tc>
        <w:tc>
          <w:tcPr>
            <w:tcW w:w="74" w:type="dxa"/>
          </w:tcPr>
          <w:p w:rsidR="00492E82" w:rsidRDefault="00492E82"/>
        </w:tc>
        <w:tc>
          <w:tcPr>
            <w:tcW w:w="1687" w:type="dxa"/>
          </w:tcPr>
          <w:p w:rsidR="00492E82" w:rsidRDefault="00492E82"/>
        </w:tc>
        <w:tc>
          <w:tcPr>
            <w:tcW w:w="706" w:type="dxa"/>
          </w:tcPr>
          <w:p w:rsidR="00492E82" w:rsidRDefault="00492E82"/>
        </w:tc>
        <w:tc>
          <w:tcPr>
            <w:tcW w:w="153" w:type="dxa"/>
          </w:tcPr>
          <w:p w:rsidR="00492E82" w:rsidRDefault="00492E82"/>
        </w:tc>
      </w:tr>
      <w:tr w:rsidR="00492E82" w:rsidRPr="0024292E" w:rsidTr="0024292E">
        <w:trPr>
          <w:trHeight w:hRule="exact" w:val="557"/>
        </w:trPr>
        <w:tc>
          <w:tcPr>
            <w:tcW w:w="10274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lang w:val="ru-RU"/>
              </w:rPr>
            </w:pPr>
            <w:proofErr w:type="gramStart"/>
            <w:r w:rsidRPr="0024292E">
              <w:rPr>
                <w:rFonts w:ascii="Times New Roman" w:hAnsi="Times New Roman" w:cs="Times New Roman"/>
                <w:color w:val="000000"/>
                <w:lang w:val="ru-RU"/>
              </w:rPr>
              <w:t>Обсуждена</w:t>
            </w:r>
            <w:proofErr w:type="gramEnd"/>
            <w:r w:rsidRPr="0024292E">
              <w:rPr>
                <w:rFonts w:ascii="Times New Roman" w:hAnsi="Times New Roman" w:cs="Times New Roman"/>
                <w:color w:val="000000"/>
                <w:lang w:val="ru-RU"/>
              </w:rPr>
              <w:t xml:space="preserve"> на заседании методической комиссии по родственным направлениям и специальностям: Протокол от 30.05.2023г. №8</w:t>
            </w:r>
          </w:p>
        </w:tc>
      </w:tr>
      <w:tr w:rsidR="00492E82" w:rsidRPr="0024292E" w:rsidTr="0024292E">
        <w:trPr>
          <w:trHeight w:hRule="exact" w:val="3083"/>
        </w:trPr>
        <w:tc>
          <w:tcPr>
            <w:tcW w:w="170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55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28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95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554" w:type="dxa"/>
          </w:tcPr>
          <w:p w:rsidR="0024292E" w:rsidRDefault="0024292E" w:rsidP="002429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4292E" w:rsidRDefault="0024292E" w:rsidP="002429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4292E" w:rsidRDefault="0024292E" w:rsidP="002429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4292E" w:rsidRDefault="0024292E" w:rsidP="002429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4292E" w:rsidRDefault="0024292E" w:rsidP="002429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4292E" w:rsidRDefault="0024292E" w:rsidP="002429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4292E" w:rsidRDefault="0024292E" w:rsidP="002429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4292E" w:rsidRDefault="0024292E" w:rsidP="002429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4292E" w:rsidRDefault="0024292E" w:rsidP="002429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4292E" w:rsidRPr="0024292E" w:rsidRDefault="0024292E" w:rsidP="0024292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Тында</w:t>
            </w:r>
          </w:p>
          <w:p w:rsidR="00492E82" w:rsidRPr="0024292E" w:rsidRDefault="0024292E" w:rsidP="0024292E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565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42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281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7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687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5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</w:tbl>
    <w:p w:rsidR="00492E82" w:rsidRDefault="002429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53"/>
        <w:gridCol w:w="6718"/>
        <w:gridCol w:w="973"/>
      </w:tblGrid>
      <w:tr w:rsidR="00492E82">
        <w:trPr>
          <w:trHeight w:hRule="exact" w:val="15"/>
        </w:trPr>
        <w:tc>
          <w:tcPr>
            <w:tcW w:w="9796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92E82" w:rsidRDefault="00492E82"/>
        </w:tc>
        <w:tc>
          <w:tcPr>
            <w:tcW w:w="1007" w:type="dxa"/>
            <w:vMerge w:val="restart"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492E82">
        <w:trPr>
          <w:trHeight w:hRule="exact" w:val="402"/>
        </w:trPr>
        <w:tc>
          <w:tcPr>
            <w:tcW w:w="2694" w:type="dxa"/>
          </w:tcPr>
          <w:p w:rsidR="00492E82" w:rsidRDefault="00492E82"/>
        </w:tc>
        <w:tc>
          <w:tcPr>
            <w:tcW w:w="7088" w:type="dxa"/>
          </w:tcPr>
          <w:p w:rsidR="00492E82" w:rsidRDefault="00492E82"/>
        </w:tc>
        <w:tc>
          <w:tcPr>
            <w:tcW w:w="1007" w:type="dxa"/>
            <w:vMerge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</w:tr>
      <w:tr w:rsidR="00492E82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92E82" w:rsidRDefault="00492E82"/>
        </w:tc>
      </w:tr>
      <w:tr w:rsidR="00492E82">
        <w:trPr>
          <w:trHeight w:hRule="exact" w:val="13"/>
        </w:trPr>
        <w:tc>
          <w:tcPr>
            <w:tcW w:w="2694" w:type="dxa"/>
          </w:tcPr>
          <w:p w:rsidR="00492E82" w:rsidRDefault="00492E82"/>
        </w:tc>
        <w:tc>
          <w:tcPr>
            <w:tcW w:w="7088" w:type="dxa"/>
          </w:tcPr>
          <w:p w:rsidR="00492E82" w:rsidRDefault="00492E82"/>
        </w:tc>
        <w:tc>
          <w:tcPr>
            <w:tcW w:w="993" w:type="dxa"/>
          </w:tcPr>
          <w:p w:rsidR="00492E82" w:rsidRDefault="00492E82"/>
        </w:tc>
      </w:tr>
      <w:tr w:rsidR="00492E82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92E82" w:rsidRDefault="00492E82"/>
        </w:tc>
      </w:tr>
      <w:tr w:rsidR="00492E82">
        <w:trPr>
          <w:trHeight w:hRule="exact" w:val="96"/>
        </w:trPr>
        <w:tc>
          <w:tcPr>
            <w:tcW w:w="2694" w:type="dxa"/>
          </w:tcPr>
          <w:p w:rsidR="00492E82" w:rsidRDefault="00492E82"/>
        </w:tc>
        <w:tc>
          <w:tcPr>
            <w:tcW w:w="7088" w:type="dxa"/>
          </w:tcPr>
          <w:p w:rsidR="00492E82" w:rsidRDefault="00492E82"/>
        </w:tc>
        <w:tc>
          <w:tcPr>
            <w:tcW w:w="993" w:type="dxa"/>
          </w:tcPr>
          <w:p w:rsidR="00492E82" w:rsidRDefault="00492E82"/>
        </w:tc>
      </w:tr>
      <w:tr w:rsidR="00492E82" w:rsidRPr="0024292E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jc w:val="center"/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92E82" w:rsidRPr="0024292E">
        <w:trPr>
          <w:trHeight w:hRule="exact" w:val="139"/>
        </w:trPr>
        <w:tc>
          <w:tcPr>
            <w:tcW w:w="269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492E8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2024 г.</w:t>
            </w:r>
          </w:p>
        </w:tc>
      </w:tr>
      <w:tr w:rsidR="00492E82">
        <w:trPr>
          <w:trHeight w:hRule="exact" w:val="139"/>
        </w:trPr>
        <w:tc>
          <w:tcPr>
            <w:tcW w:w="2694" w:type="dxa"/>
          </w:tcPr>
          <w:p w:rsidR="00492E82" w:rsidRDefault="00492E82"/>
        </w:tc>
        <w:tc>
          <w:tcPr>
            <w:tcW w:w="7088" w:type="dxa"/>
          </w:tcPr>
          <w:p w:rsidR="00492E82" w:rsidRDefault="00492E82"/>
        </w:tc>
        <w:tc>
          <w:tcPr>
            <w:tcW w:w="993" w:type="dxa"/>
          </w:tcPr>
          <w:p w:rsidR="00492E82" w:rsidRDefault="00492E82"/>
        </w:tc>
      </w:tr>
      <w:tr w:rsidR="00492E82" w:rsidRPr="0024292E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492E82" w:rsidRPr="0024292E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492E82" w:rsidRPr="0024292E">
        <w:trPr>
          <w:trHeight w:hRule="exact" w:val="139"/>
        </w:trPr>
        <w:tc>
          <w:tcPr>
            <w:tcW w:w="269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 w:rsidRPr="0024292E">
        <w:trPr>
          <w:trHeight w:hRule="exact" w:val="695"/>
        </w:trPr>
        <w:tc>
          <w:tcPr>
            <w:tcW w:w="269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492E82" w:rsidRPr="0024292E">
        <w:trPr>
          <w:trHeight w:hRule="exact" w:val="139"/>
        </w:trPr>
        <w:tc>
          <w:tcPr>
            <w:tcW w:w="269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 w:rsidRPr="0024292E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 w:rsidRPr="0024292E">
        <w:trPr>
          <w:trHeight w:hRule="exact" w:val="13"/>
        </w:trPr>
        <w:tc>
          <w:tcPr>
            <w:tcW w:w="269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 w:rsidRPr="0024292E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 w:rsidRPr="0024292E">
        <w:trPr>
          <w:trHeight w:hRule="exact" w:val="96"/>
        </w:trPr>
        <w:tc>
          <w:tcPr>
            <w:tcW w:w="269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 w:rsidRPr="0024292E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jc w:val="center"/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92E82" w:rsidRPr="0024292E">
        <w:trPr>
          <w:trHeight w:hRule="exact" w:val="139"/>
        </w:trPr>
        <w:tc>
          <w:tcPr>
            <w:tcW w:w="269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492E8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2025 г.</w:t>
            </w:r>
          </w:p>
        </w:tc>
      </w:tr>
      <w:tr w:rsidR="00492E82">
        <w:trPr>
          <w:trHeight w:hRule="exact" w:val="139"/>
        </w:trPr>
        <w:tc>
          <w:tcPr>
            <w:tcW w:w="2694" w:type="dxa"/>
          </w:tcPr>
          <w:p w:rsidR="00492E82" w:rsidRDefault="00492E82"/>
        </w:tc>
        <w:tc>
          <w:tcPr>
            <w:tcW w:w="7088" w:type="dxa"/>
          </w:tcPr>
          <w:p w:rsidR="00492E82" w:rsidRDefault="00492E82"/>
        </w:tc>
        <w:tc>
          <w:tcPr>
            <w:tcW w:w="993" w:type="dxa"/>
          </w:tcPr>
          <w:p w:rsidR="00492E82" w:rsidRDefault="00492E82"/>
        </w:tc>
      </w:tr>
      <w:tr w:rsidR="00492E82" w:rsidRPr="0024292E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492E82" w:rsidRPr="0024292E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492E82" w:rsidRPr="0024292E">
        <w:trPr>
          <w:trHeight w:hRule="exact" w:val="139"/>
        </w:trPr>
        <w:tc>
          <w:tcPr>
            <w:tcW w:w="269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 w:rsidRPr="0024292E">
        <w:trPr>
          <w:trHeight w:hRule="exact" w:val="695"/>
        </w:trPr>
        <w:tc>
          <w:tcPr>
            <w:tcW w:w="269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492E82" w:rsidRPr="0024292E">
        <w:trPr>
          <w:trHeight w:hRule="exact" w:val="139"/>
        </w:trPr>
        <w:tc>
          <w:tcPr>
            <w:tcW w:w="269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 w:rsidRPr="0024292E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 w:rsidRPr="0024292E">
        <w:trPr>
          <w:trHeight w:hRule="exact" w:val="13"/>
        </w:trPr>
        <w:tc>
          <w:tcPr>
            <w:tcW w:w="269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 w:rsidRPr="0024292E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 w:rsidRPr="0024292E">
        <w:trPr>
          <w:trHeight w:hRule="exact" w:val="96"/>
        </w:trPr>
        <w:tc>
          <w:tcPr>
            <w:tcW w:w="269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 w:rsidRPr="0024292E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jc w:val="center"/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92E82" w:rsidRPr="0024292E">
        <w:trPr>
          <w:trHeight w:hRule="exact" w:val="139"/>
        </w:trPr>
        <w:tc>
          <w:tcPr>
            <w:tcW w:w="269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492E8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2026 г.</w:t>
            </w:r>
          </w:p>
        </w:tc>
      </w:tr>
      <w:tr w:rsidR="00492E82">
        <w:trPr>
          <w:trHeight w:hRule="exact" w:val="139"/>
        </w:trPr>
        <w:tc>
          <w:tcPr>
            <w:tcW w:w="2694" w:type="dxa"/>
          </w:tcPr>
          <w:p w:rsidR="00492E82" w:rsidRDefault="00492E82"/>
        </w:tc>
        <w:tc>
          <w:tcPr>
            <w:tcW w:w="7088" w:type="dxa"/>
          </w:tcPr>
          <w:p w:rsidR="00492E82" w:rsidRDefault="00492E82"/>
        </w:tc>
        <w:tc>
          <w:tcPr>
            <w:tcW w:w="993" w:type="dxa"/>
          </w:tcPr>
          <w:p w:rsidR="00492E82" w:rsidRDefault="00492E82"/>
        </w:tc>
      </w:tr>
      <w:tr w:rsidR="00492E82" w:rsidRPr="0024292E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2026-2027 учебном году на заседании кафедры</w:t>
            </w:r>
          </w:p>
        </w:tc>
      </w:tr>
      <w:tr w:rsidR="00492E82" w:rsidRPr="0024292E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492E82" w:rsidRPr="0024292E">
        <w:trPr>
          <w:trHeight w:hRule="exact" w:val="139"/>
        </w:trPr>
        <w:tc>
          <w:tcPr>
            <w:tcW w:w="269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 w:rsidRPr="0024292E">
        <w:trPr>
          <w:trHeight w:hRule="exact" w:val="695"/>
        </w:trPr>
        <w:tc>
          <w:tcPr>
            <w:tcW w:w="269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2026 г.  №  __</w:t>
            </w: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  <w:tr w:rsidR="00492E82" w:rsidRPr="0024292E">
        <w:trPr>
          <w:trHeight w:hRule="exact" w:val="139"/>
        </w:trPr>
        <w:tc>
          <w:tcPr>
            <w:tcW w:w="269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 w:rsidRPr="0024292E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 w:rsidRPr="0024292E">
        <w:trPr>
          <w:trHeight w:hRule="exact" w:val="13"/>
        </w:trPr>
        <w:tc>
          <w:tcPr>
            <w:tcW w:w="269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 w:rsidRPr="0024292E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 w:rsidRPr="0024292E">
        <w:trPr>
          <w:trHeight w:hRule="exact" w:val="96"/>
        </w:trPr>
        <w:tc>
          <w:tcPr>
            <w:tcW w:w="269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 w:rsidRPr="0024292E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jc w:val="center"/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92E82" w:rsidRPr="0024292E">
        <w:trPr>
          <w:trHeight w:hRule="exact" w:val="139"/>
        </w:trPr>
        <w:tc>
          <w:tcPr>
            <w:tcW w:w="269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492E82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2027 г.</w:t>
            </w:r>
          </w:p>
        </w:tc>
      </w:tr>
      <w:tr w:rsidR="00492E82">
        <w:trPr>
          <w:trHeight w:hRule="exact" w:val="139"/>
        </w:trPr>
        <w:tc>
          <w:tcPr>
            <w:tcW w:w="2694" w:type="dxa"/>
          </w:tcPr>
          <w:p w:rsidR="00492E82" w:rsidRDefault="00492E82"/>
        </w:tc>
        <w:tc>
          <w:tcPr>
            <w:tcW w:w="7088" w:type="dxa"/>
          </w:tcPr>
          <w:p w:rsidR="00492E82" w:rsidRDefault="00492E82"/>
        </w:tc>
        <w:tc>
          <w:tcPr>
            <w:tcW w:w="993" w:type="dxa"/>
          </w:tcPr>
          <w:p w:rsidR="00492E82" w:rsidRDefault="00492E82"/>
        </w:tc>
      </w:tr>
      <w:tr w:rsidR="00492E82" w:rsidRPr="0024292E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2027-2028 учебном году на заседании кафедры</w:t>
            </w:r>
          </w:p>
        </w:tc>
      </w:tr>
      <w:tr w:rsidR="00492E82" w:rsidRPr="0024292E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492E82" w:rsidRPr="0024292E">
        <w:trPr>
          <w:trHeight w:hRule="exact" w:val="139"/>
        </w:trPr>
        <w:tc>
          <w:tcPr>
            <w:tcW w:w="269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 w:rsidRPr="0024292E">
        <w:trPr>
          <w:trHeight w:hRule="exact" w:val="695"/>
        </w:trPr>
        <w:tc>
          <w:tcPr>
            <w:tcW w:w="269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2027 г.  №  __</w:t>
            </w: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 канд.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r w:rsidRPr="007A1A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наук, доцент</w:t>
            </w:r>
          </w:p>
        </w:tc>
      </w:tr>
    </w:tbl>
    <w:p w:rsidR="00492E82" w:rsidRPr="0024292E" w:rsidRDefault="0024292E">
      <w:pPr>
        <w:rPr>
          <w:sz w:val="0"/>
          <w:szCs w:val="0"/>
          <w:lang w:val="ru-RU"/>
        </w:rPr>
      </w:pPr>
      <w:r w:rsidRPr="0024292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4"/>
        <w:gridCol w:w="1287"/>
        <w:gridCol w:w="486"/>
        <w:gridCol w:w="237"/>
        <w:gridCol w:w="143"/>
        <w:gridCol w:w="105"/>
        <w:gridCol w:w="192"/>
        <w:gridCol w:w="297"/>
        <w:gridCol w:w="705"/>
        <w:gridCol w:w="422"/>
        <w:gridCol w:w="125"/>
        <w:gridCol w:w="3127"/>
        <w:gridCol w:w="1828"/>
        <w:gridCol w:w="578"/>
        <w:gridCol w:w="282"/>
        <w:gridCol w:w="142"/>
      </w:tblGrid>
      <w:tr w:rsidR="00492E82">
        <w:trPr>
          <w:trHeight w:hRule="exact" w:val="278"/>
        </w:trPr>
        <w:tc>
          <w:tcPr>
            <w:tcW w:w="28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007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492E82">
        <w:trPr>
          <w:trHeight w:hRule="exact" w:val="278"/>
        </w:trPr>
        <w:tc>
          <w:tcPr>
            <w:tcW w:w="284" w:type="dxa"/>
          </w:tcPr>
          <w:p w:rsidR="00492E82" w:rsidRDefault="00492E82"/>
        </w:tc>
        <w:tc>
          <w:tcPr>
            <w:tcW w:w="1277" w:type="dxa"/>
          </w:tcPr>
          <w:p w:rsidR="00492E82" w:rsidRDefault="00492E82"/>
        </w:tc>
        <w:tc>
          <w:tcPr>
            <w:tcW w:w="472" w:type="dxa"/>
          </w:tcPr>
          <w:p w:rsidR="00492E82" w:rsidRDefault="00492E82"/>
        </w:tc>
        <w:tc>
          <w:tcPr>
            <w:tcW w:w="238" w:type="dxa"/>
          </w:tcPr>
          <w:p w:rsidR="00492E82" w:rsidRDefault="00492E82"/>
        </w:tc>
        <w:tc>
          <w:tcPr>
            <w:tcW w:w="143" w:type="dxa"/>
          </w:tcPr>
          <w:p w:rsidR="00492E82" w:rsidRDefault="00492E82"/>
        </w:tc>
        <w:tc>
          <w:tcPr>
            <w:tcW w:w="93" w:type="dxa"/>
          </w:tcPr>
          <w:p w:rsidR="00492E82" w:rsidRDefault="00492E82"/>
        </w:tc>
        <w:tc>
          <w:tcPr>
            <w:tcW w:w="192" w:type="dxa"/>
          </w:tcPr>
          <w:p w:rsidR="00492E82" w:rsidRDefault="00492E82"/>
        </w:tc>
        <w:tc>
          <w:tcPr>
            <w:tcW w:w="285" w:type="dxa"/>
          </w:tcPr>
          <w:p w:rsidR="00492E82" w:rsidRDefault="00492E82"/>
        </w:tc>
        <w:tc>
          <w:tcPr>
            <w:tcW w:w="710" w:type="dxa"/>
          </w:tcPr>
          <w:p w:rsidR="00492E82" w:rsidRDefault="00492E82"/>
        </w:tc>
        <w:tc>
          <w:tcPr>
            <w:tcW w:w="426" w:type="dxa"/>
          </w:tcPr>
          <w:p w:rsidR="00492E82" w:rsidRDefault="00492E82"/>
        </w:tc>
        <w:tc>
          <w:tcPr>
            <w:tcW w:w="109" w:type="dxa"/>
          </w:tcPr>
          <w:p w:rsidR="00492E82" w:rsidRDefault="00492E82"/>
        </w:tc>
        <w:tc>
          <w:tcPr>
            <w:tcW w:w="3153" w:type="dxa"/>
          </w:tcPr>
          <w:p w:rsidR="00492E82" w:rsidRDefault="00492E82"/>
        </w:tc>
        <w:tc>
          <w:tcPr>
            <w:tcW w:w="1844" w:type="dxa"/>
          </w:tcPr>
          <w:p w:rsidR="00492E82" w:rsidRDefault="00492E82"/>
        </w:tc>
        <w:tc>
          <w:tcPr>
            <w:tcW w:w="568" w:type="dxa"/>
          </w:tcPr>
          <w:p w:rsidR="00492E82" w:rsidRDefault="00492E82"/>
        </w:tc>
        <w:tc>
          <w:tcPr>
            <w:tcW w:w="284" w:type="dxa"/>
          </w:tcPr>
          <w:p w:rsidR="00492E82" w:rsidRDefault="00492E82"/>
        </w:tc>
        <w:tc>
          <w:tcPr>
            <w:tcW w:w="143" w:type="dxa"/>
          </w:tcPr>
          <w:p w:rsidR="00492E82" w:rsidRDefault="00492E82"/>
        </w:tc>
      </w:tr>
      <w:tr w:rsidR="00492E82" w:rsidRPr="0024292E">
        <w:trPr>
          <w:trHeight w:hRule="exact" w:val="278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дисциплины  Уголовное право</w:t>
            </w:r>
          </w:p>
        </w:tc>
      </w:tr>
      <w:tr w:rsidR="00492E82" w:rsidRPr="0024292E">
        <w:trPr>
          <w:trHeight w:hRule="exact" w:val="695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</w:t>
            </w:r>
            <w:proofErr w:type="gram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соответствии с ФГОС, утвержденным приказом Министерства образования и науки Российской Федерации от 13.08.2020 № 1011</w:t>
            </w:r>
          </w:p>
        </w:tc>
      </w:tr>
      <w:tr w:rsidR="00492E82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бакалавр</w:t>
            </w:r>
            <w:proofErr w:type="spellEnd"/>
          </w:p>
        </w:tc>
        <w:tc>
          <w:tcPr>
            <w:tcW w:w="284" w:type="dxa"/>
          </w:tcPr>
          <w:p w:rsidR="00492E82" w:rsidRDefault="00492E82"/>
        </w:tc>
        <w:tc>
          <w:tcPr>
            <w:tcW w:w="143" w:type="dxa"/>
          </w:tcPr>
          <w:p w:rsidR="00492E82" w:rsidRDefault="00492E82"/>
        </w:tc>
      </w:tr>
      <w:tr w:rsidR="00492E82">
        <w:trPr>
          <w:trHeight w:hRule="exact" w:val="139"/>
        </w:trPr>
        <w:tc>
          <w:tcPr>
            <w:tcW w:w="284" w:type="dxa"/>
          </w:tcPr>
          <w:p w:rsidR="00492E82" w:rsidRDefault="00492E82"/>
        </w:tc>
        <w:tc>
          <w:tcPr>
            <w:tcW w:w="1277" w:type="dxa"/>
          </w:tcPr>
          <w:p w:rsidR="00492E82" w:rsidRDefault="00492E82"/>
        </w:tc>
        <w:tc>
          <w:tcPr>
            <w:tcW w:w="472" w:type="dxa"/>
          </w:tcPr>
          <w:p w:rsidR="00492E82" w:rsidRDefault="00492E82"/>
        </w:tc>
        <w:tc>
          <w:tcPr>
            <w:tcW w:w="238" w:type="dxa"/>
          </w:tcPr>
          <w:p w:rsidR="00492E82" w:rsidRDefault="00492E82"/>
        </w:tc>
        <w:tc>
          <w:tcPr>
            <w:tcW w:w="143" w:type="dxa"/>
          </w:tcPr>
          <w:p w:rsidR="00492E82" w:rsidRDefault="00492E82"/>
        </w:tc>
        <w:tc>
          <w:tcPr>
            <w:tcW w:w="93" w:type="dxa"/>
          </w:tcPr>
          <w:p w:rsidR="00492E82" w:rsidRDefault="00492E82"/>
        </w:tc>
        <w:tc>
          <w:tcPr>
            <w:tcW w:w="192" w:type="dxa"/>
          </w:tcPr>
          <w:p w:rsidR="00492E82" w:rsidRDefault="00492E82"/>
        </w:tc>
        <w:tc>
          <w:tcPr>
            <w:tcW w:w="285" w:type="dxa"/>
          </w:tcPr>
          <w:p w:rsidR="00492E82" w:rsidRDefault="00492E82"/>
        </w:tc>
        <w:tc>
          <w:tcPr>
            <w:tcW w:w="710" w:type="dxa"/>
          </w:tcPr>
          <w:p w:rsidR="00492E82" w:rsidRDefault="00492E82"/>
        </w:tc>
        <w:tc>
          <w:tcPr>
            <w:tcW w:w="426" w:type="dxa"/>
          </w:tcPr>
          <w:p w:rsidR="00492E82" w:rsidRDefault="00492E82"/>
        </w:tc>
        <w:tc>
          <w:tcPr>
            <w:tcW w:w="109" w:type="dxa"/>
          </w:tcPr>
          <w:p w:rsidR="00492E82" w:rsidRDefault="00492E82"/>
        </w:tc>
        <w:tc>
          <w:tcPr>
            <w:tcW w:w="3153" w:type="dxa"/>
          </w:tcPr>
          <w:p w:rsidR="00492E82" w:rsidRDefault="00492E82"/>
        </w:tc>
        <w:tc>
          <w:tcPr>
            <w:tcW w:w="1844" w:type="dxa"/>
          </w:tcPr>
          <w:p w:rsidR="00492E82" w:rsidRDefault="00492E82"/>
        </w:tc>
        <w:tc>
          <w:tcPr>
            <w:tcW w:w="568" w:type="dxa"/>
          </w:tcPr>
          <w:p w:rsidR="00492E82" w:rsidRDefault="00492E82"/>
        </w:tc>
        <w:tc>
          <w:tcPr>
            <w:tcW w:w="284" w:type="dxa"/>
          </w:tcPr>
          <w:p w:rsidR="00492E82" w:rsidRDefault="00492E82"/>
        </w:tc>
        <w:tc>
          <w:tcPr>
            <w:tcW w:w="143" w:type="dxa"/>
          </w:tcPr>
          <w:p w:rsidR="00492E82" w:rsidRDefault="00492E82"/>
        </w:tc>
      </w:tr>
      <w:tr w:rsidR="00492E82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  <w:proofErr w:type="spellEnd"/>
          </w:p>
        </w:tc>
        <w:tc>
          <w:tcPr>
            <w:tcW w:w="284" w:type="dxa"/>
          </w:tcPr>
          <w:p w:rsidR="00492E82" w:rsidRDefault="00492E82"/>
        </w:tc>
        <w:tc>
          <w:tcPr>
            <w:tcW w:w="143" w:type="dxa"/>
          </w:tcPr>
          <w:p w:rsidR="00492E82" w:rsidRDefault="00492E82"/>
        </w:tc>
      </w:tr>
      <w:tr w:rsidR="00492E82">
        <w:trPr>
          <w:trHeight w:hRule="exact" w:val="278"/>
        </w:trPr>
        <w:tc>
          <w:tcPr>
            <w:tcW w:w="284" w:type="dxa"/>
          </w:tcPr>
          <w:p w:rsidR="00492E82" w:rsidRDefault="00492E82"/>
        </w:tc>
        <w:tc>
          <w:tcPr>
            <w:tcW w:w="1277" w:type="dxa"/>
          </w:tcPr>
          <w:p w:rsidR="00492E82" w:rsidRDefault="00492E82"/>
        </w:tc>
        <w:tc>
          <w:tcPr>
            <w:tcW w:w="472" w:type="dxa"/>
          </w:tcPr>
          <w:p w:rsidR="00492E82" w:rsidRDefault="00492E82"/>
        </w:tc>
        <w:tc>
          <w:tcPr>
            <w:tcW w:w="238" w:type="dxa"/>
          </w:tcPr>
          <w:p w:rsidR="00492E82" w:rsidRDefault="00492E82"/>
        </w:tc>
        <w:tc>
          <w:tcPr>
            <w:tcW w:w="143" w:type="dxa"/>
          </w:tcPr>
          <w:p w:rsidR="00492E82" w:rsidRDefault="00492E82"/>
        </w:tc>
        <w:tc>
          <w:tcPr>
            <w:tcW w:w="93" w:type="dxa"/>
          </w:tcPr>
          <w:p w:rsidR="00492E82" w:rsidRDefault="00492E82"/>
        </w:tc>
        <w:tc>
          <w:tcPr>
            <w:tcW w:w="192" w:type="dxa"/>
          </w:tcPr>
          <w:p w:rsidR="00492E82" w:rsidRDefault="00492E82"/>
        </w:tc>
        <w:tc>
          <w:tcPr>
            <w:tcW w:w="285" w:type="dxa"/>
          </w:tcPr>
          <w:p w:rsidR="00492E82" w:rsidRDefault="00492E82"/>
        </w:tc>
        <w:tc>
          <w:tcPr>
            <w:tcW w:w="710" w:type="dxa"/>
          </w:tcPr>
          <w:p w:rsidR="00492E82" w:rsidRDefault="00492E82"/>
        </w:tc>
        <w:tc>
          <w:tcPr>
            <w:tcW w:w="426" w:type="dxa"/>
          </w:tcPr>
          <w:p w:rsidR="00492E82" w:rsidRDefault="00492E82"/>
        </w:tc>
        <w:tc>
          <w:tcPr>
            <w:tcW w:w="109" w:type="dxa"/>
          </w:tcPr>
          <w:p w:rsidR="00492E82" w:rsidRDefault="00492E82"/>
        </w:tc>
        <w:tc>
          <w:tcPr>
            <w:tcW w:w="3153" w:type="dxa"/>
          </w:tcPr>
          <w:p w:rsidR="00492E82" w:rsidRDefault="00492E82"/>
        </w:tc>
        <w:tc>
          <w:tcPr>
            <w:tcW w:w="1844" w:type="dxa"/>
          </w:tcPr>
          <w:p w:rsidR="00492E82" w:rsidRDefault="00492E82"/>
        </w:tc>
        <w:tc>
          <w:tcPr>
            <w:tcW w:w="568" w:type="dxa"/>
          </w:tcPr>
          <w:p w:rsidR="00492E82" w:rsidRDefault="00492E82"/>
        </w:tc>
        <w:tc>
          <w:tcPr>
            <w:tcW w:w="284" w:type="dxa"/>
          </w:tcPr>
          <w:p w:rsidR="00492E82" w:rsidRDefault="00492E82"/>
        </w:tc>
        <w:tc>
          <w:tcPr>
            <w:tcW w:w="143" w:type="dxa"/>
          </w:tcPr>
          <w:p w:rsidR="00492E82" w:rsidRDefault="00492E82"/>
        </w:tc>
      </w:tr>
      <w:tr w:rsidR="00492E82" w:rsidRPr="0024292E">
        <w:trPr>
          <w:trHeight w:hRule="exact" w:val="833"/>
        </w:trPr>
        <w:tc>
          <w:tcPr>
            <w:tcW w:w="9796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28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 w:rsidRPr="0024292E">
        <w:trPr>
          <w:trHeight w:hRule="exact" w:val="139"/>
        </w:trPr>
        <w:tc>
          <w:tcPr>
            <w:tcW w:w="28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>
        <w:trPr>
          <w:trHeight w:hRule="exact" w:val="278"/>
        </w:trPr>
        <w:tc>
          <w:tcPr>
            <w:tcW w:w="2283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492E82" w:rsidRDefault="00492E82"/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 ЗЕТ</w:t>
            </w:r>
          </w:p>
        </w:tc>
        <w:tc>
          <w:tcPr>
            <w:tcW w:w="284" w:type="dxa"/>
          </w:tcPr>
          <w:p w:rsidR="00492E82" w:rsidRDefault="00492E82"/>
        </w:tc>
        <w:tc>
          <w:tcPr>
            <w:tcW w:w="143" w:type="dxa"/>
          </w:tcPr>
          <w:p w:rsidR="00492E82" w:rsidRDefault="00492E82"/>
        </w:tc>
      </w:tr>
      <w:tr w:rsidR="00492E82">
        <w:trPr>
          <w:trHeight w:hRule="exact" w:val="278"/>
        </w:trPr>
        <w:tc>
          <w:tcPr>
            <w:tcW w:w="7386" w:type="dxa"/>
            <w:gridSpan w:val="1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  <w:tc>
          <w:tcPr>
            <w:tcW w:w="242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  <w:tc>
          <w:tcPr>
            <w:tcW w:w="284" w:type="dxa"/>
          </w:tcPr>
          <w:p w:rsidR="00492E82" w:rsidRDefault="00492E82"/>
        </w:tc>
        <w:tc>
          <w:tcPr>
            <w:tcW w:w="143" w:type="dxa"/>
          </w:tcPr>
          <w:p w:rsidR="00492E82" w:rsidRDefault="00492E82"/>
        </w:tc>
      </w:tr>
      <w:tr w:rsidR="00492E82">
        <w:trPr>
          <w:trHeight w:hRule="exact" w:val="278"/>
        </w:trPr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плану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252</w:t>
            </w:r>
          </w:p>
        </w:tc>
        <w:tc>
          <w:tcPr>
            <w:tcW w:w="426" w:type="dxa"/>
          </w:tcPr>
          <w:p w:rsidR="00492E82" w:rsidRDefault="00492E82"/>
        </w:tc>
        <w:tc>
          <w:tcPr>
            <w:tcW w:w="596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143" w:type="dxa"/>
          </w:tcPr>
          <w:p w:rsidR="00492E82" w:rsidRDefault="00492E82"/>
        </w:tc>
      </w:tr>
      <w:tr w:rsidR="00492E82" w:rsidRPr="0024292E">
        <w:trPr>
          <w:trHeight w:hRule="exact" w:val="278"/>
        </w:trPr>
        <w:tc>
          <w:tcPr>
            <w:tcW w:w="284" w:type="dxa"/>
          </w:tcPr>
          <w:p w:rsidR="00492E82" w:rsidRDefault="00492E82"/>
        </w:tc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710" w:type="dxa"/>
          </w:tcPr>
          <w:p w:rsidR="00492E82" w:rsidRDefault="00492E82"/>
        </w:tc>
        <w:tc>
          <w:tcPr>
            <w:tcW w:w="426" w:type="dxa"/>
          </w:tcPr>
          <w:p w:rsidR="00492E82" w:rsidRDefault="00492E82"/>
        </w:tc>
        <w:tc>
          <w:tcPr>
            <w:tcW w:w="5968" w:type="dxa"/>
            <w:gridSpan w:val="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экзамены (курс)        3(2)</w:t>
            </w: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курсовые работы  3</w:t>
            </w: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контрольных работ  3 курс (1)</w:t>
            </w:r>
          </w:p>
        </w:tc>
        <w:tc>
          <w:tcPr>
            <w:tcW w:w="14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>
        <w:trPr>
          <w:trHeight w:hRule="exact" w:val="278"/>
        </w:trPr>
        <w:tc>
          <w:tcPr>
            <w:tcW w:w="28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26" w:type="dxa"/>
          </w:tcPr>
          <w:p w:rsidR="00492E82" w:rsidRDefault="00492E82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  <w:tc>
          <w:tcPr>
            <w:tcW w:w="143" w:type="dxa"/>
          </w:tcPr>
          <w:p w:rsidR="00492E82" w:rsidRDefault="00492E82"/>
        </w:tc>
      </w:tr>
      <w:tr w:rsidR="00492E82">
        <w:trPr>
          <w:trHeight w:hRule="exact" w:val="278"/>
        </w:trPr>
        <w:tc>
          <w:tcPr>
            <w:tcW w:w="284" w:type="dxa"/>
          </w:tcPr>
          <w:p w:rsidR="00492E82" w:rsidRDefault="00492E82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214</w:t>
            </w:r>
          </w:p>
        </w:tc>
        <w:tc>
          <w:tcPr>
            <w:tcW w:w="426" w:type="dxa"/>
          </w:tcPr>
          <w:p w:rsidR="00492E82" w:rsidRDefault="00492E82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  <w:tc>
          <w:tcPr>
            <w:tcW w:w="143" w:type="dxa"/>
          </w:tcPr>
          <w:p w:rsidR="00492E82" w:rsidRDefault="00492E82"/>
        </w:tc>
      </w:tr>
      <w:tr w:rsidR="00492E82">
        <w:trPr>
          <w:trHeight w:hRule="exact" w:val="278"/>
        </w:trPr>
        <w:tc>
          <w:tcPr>
            <w:tcW w:w="284" w:type="dxa"/>
          </w:tcPr>
          <w:p w:rsidR="00492E82" w:rsidRDefault="00492E82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26" w:type="dxa"/>
          </w:tcPr>
          <w:p w:rsidR="00492E82" w:rsidRDefault="00492E82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  <w:tc>
          <w:tcPr>
            <w:tcW w:w="143" w:type="dxa"/>
          </w:tcPr>
          <w:p w:rsidR="00492E82" w:rsidRDefault="00492E82"/>
        </w:tc>
      </w:tr>
      <w:tr w:rsidR="00492E82" w:rsidRPr="0024292E">
        <w:trPr>
          <w:trHeight w:hRule="exact" w:val="139"/>
        </w:trPr>
        <w:tc>
          <w:tcPr>
            <w:tcW w:w="10079" w:type="dxa"/>
            <w:gridSpan w:val="1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Распределение часов дисциплины по семестрам (курсам)</w:t>
            </w:r>
          </w:p>
        </w:tc>
        <w:tc>
          <w:tcPr>
            <w:tcW w:w="14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 w:rsidRPr="0024292E">
        <w:trPr>
          <w:trHeight w:hRule="exact" w:val="139"/>
        </w:trPr>
        <w:tc>
          <w:tcPr>
            <w:tcW w:w="10079" w:type="dxa"/>
            <w:gridSpan w:val="1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 w:rsidRPr="0024292E">
        <w:trPr>
          <w:trHeight w:hRule="exact" w:val="141"/>
        </w:trPr>
        <w:tc>
          <w:tcPr>
            <w:tcW w:w="1574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486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486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490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25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173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53" w:type="dxa"/>
          </w:tcPr>
          <w:p w:rsidR="00492E82" w:rsidRDefault="00492E82"/>
        </w:tc>
        <w:tc>
          <w:tcPr>
            <w:tcW w:w="1844" w:type="dxa"/>
          </w:tcPr>
          <w:p w:rsidR="00492E82" w:rsidRDefault="00492E82"/>
        </w:tc>
        <w:tc>
          <w:tcPr>
            <w:tcW w:w="568" w:type="dxa"/>
          </w:tcPr>
          <w:p w:rsidR="00492E82" w:rsidRDefault="00492E82"/>
        </w:tc>
        <w:tc>
          <w:tcPr>
            <w:tcW w:w="284" w:type="dxa"/>
          </w:tcPr>
          <w:p w:rsidR="00492E82" w:rsidRDefault="00492E82"/>
        </w:tc>
        <w:tc>
          <w:tcPr>
            <w:tcW w:w="143" w:type="dxa"/>
          </w:tcPr>
          <w:p w:rsidR="00492E82" w:rsidRDefault="00492E82"/>
        </w:tc>
      </w:tr>
      <w:tr w:rsidR="00492E82">
        <w:trPr>
          <w:trHeight w:hRule="exact" w:val="262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92E82" w:rsidRDefault="0024292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92E82" w:rsidRDefault="0024292E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92E82" w:rsidRDefault="0024292E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73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92E82" w:rsidRDefault="00492E82"/>
        </w:tc>
        <w:tc>
          <w:tcPr>
            <w:tcW w:w="3153" w:type="dxa"/>
          </w:tcPr>
          <w:p w:rsidR="00492E82" w:rsidRDefault="00492E82"/>
        </w:tc>
        <w:tc>
          <w:tcPr>
            <w:tcW w:w="1844" w:type="dxa"/>
          </w:tcPr>
          <w:p w:rsidR="00492E82" w:rsidRDefault="00492E82"/>
        </w:tc>
        <w:tc>
          <w:tcPr>
            <w:tcW w:w="568" w:type="dxa"/>
          </w:tcPr>
          <w:p w:rsidR="00492E82" w:rsidRDefault="00492E82"/>
        </w:tc>
        <w:tc>
          <w:tcPr>
            <w:tcW w:w="284" w:type="dxa"/>
          </w:tcPr>
          <w:p w:rsidR="00492E82" w:rsidRDefault="00492E82"/>
        </w:tc>
        <w:tc>
          <w:tcPr>
            <w:tcW w:w="143" w:type="dxa"/>
          </w:tcPr>
          <w:p w:rsidR="00492E82" w:rsidRDefault="00492E82"/>
        </w:tc>
      </w:tr>
      <w:tr w:rsidR="00492E82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53" w:type="dxa"/>
          </w:tcPr>
          <w:p w:rsidR="00492E82" w:rsidRDefault="00492E82"/>
        </w:tc>
        <w:tc>
          <w:tcPr>
            <w:tcW w:w="1844" w:type="dxa"/>
          </w:tcPr>
          <w:p w:rsidR="00492E82" w:rsidRDefault="00492E82"/>
        </w:tc>
        <w:tc>
          <w:tcPr>
            <w:tcW w:w="568" w:type="dxa"/>
          </w:tcPr>
          <w:p w:rsidR="00492E82" w:rsidRDefault="00492E82"/>
        </w:tc>
        <w:tc>
          <w:tcPr>
            <w:tcW w:w="284" w:type="dxa"/>
          </w:tcPr>
          <w:p w:rsidR="00492E82" w:rsidRDefault="00492E82"/>
        </w:tc>
        <w:tc>
          <w:tcPr>
            <w:tcW w:w="143" w:type="dxa"/>
          </w:tcPr>
          <w:p w:rsidR="00492E82" w:rsidRDefault="00492E82"/>
        </w:tc>
      </w:tr>
      <w:tr w:rsidR="00492E82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153" w:type="dxa"/>
          </w:tcPr>
          <w:p w:rsidR="00492E82" w:rsidRDefault="00492E82"/>
        </w:tc>
        <w:tc>
          <w:tcPr>
            <w:tcW w:w="1844" w:type="dxa"/>
          </w:tcPr>
          <w:p w:rsidR="00492E82" w:rsidRDefault="00492E82"/>
        </w:tc>
        <w:tc>
          <w:tcPr>
            <w:tcW w:w="568" w:type="dxa"/>
          </w:tcPr>
          <w:p w:rsidR="00492E82" w:rsidRDefault="00492E82"/>
        </w:tc>
        <w:tc>
          <w:tcPr>
            <w:tcW w:w="284" w:type="dxa"/>
          </w:tcPr>
          <w:p w:rsidR="00492E82" w:rsidRDefault="00492E82"/>
        </w:tc>
        <w:tc>
          <w:tcPr>
            <w:tcW w:w="143" w:type="dxa"/>
          </w:tcPr>
          <w:p w:rsidR="00492E82" w:rsidRDefault="00492E82"/>
        </w:tc>
      </w:tr>
      <w:tr w:rsidR="00492E82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153" w:type="dxa"/>
          </w:tcPr>
          <w:p w:rsidR="00492E82" w:rsidRDefault="00492E82"/>
        </w:tc>
        <w:tc>
          <w:tcPr>
            <w:tcW w:w="1844" w:type="dxa"/>
          </w:tcPr>
          <w:p w:rsidR="00492E82" w:rsidRDefault="00492E82"/>
        </w:tc>
        <w:tc>
          <w:tcPr>
            <w:tcW w:w="568" w:type="dxa"/>
          </w:tcPr>
          <w:p w:rsidR="00492E82" w:rsidRDefault="00492E82"/>
        </w:tc>
        <w:tc>
          <w:tcPr>
            <w:tcW w:w="284" w:type="dxa"/>
          </w:tcPr>
          <w:p w:rsidR="00492E82" w:rsidRDefault="00492E82"/>
        </w:tc>
        <w:tc>
          <w:tcPr>
            <w:tcW w:w="143" w:type="dxa"/>
          </w:tcPr>
          <w:p w:rsidR="00492E82" w:rsidRDefault="00492E82"/>
        </w:tc>
      </w:tr>
      <w:tr w:rsidR="00492E82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3153" w:type="dxa"/>
          </w:tcPr>
          <w:p w:rsidR="00492E82" w:rsidRDefault="00492E82"/>
        </w:tc>
        <w:tc>
          <w:tcPr>
            <w:tcW w:w="1844" w:type="dxa"/>
          </w:tcPr>
          <w:p w:rsidR="00492E82" w:rsidRDefault="00492E82"/>
        </w:tc>
        <w:tc>
          <w:tcPr>
            <w:tcW w:w="568" w:type="dxa"/>
          </w:tcPr>
          <w:p w:rsidR="00492E82" w:rsidRDefault="00492E82"/>
        </w:tc>
        <w:tc>
          <w:tcPr>
            <w:tcW w:w="284" w:type="dxa"/>
          </w:tcPr>
          <w:p w:rsidR="00492E82" w:rsidRDefault="00492E82"/>
        </w:tc>
        <w:tc>
          <w:tcPr>
            <w:tcW w:w="143" w:type="dxa"/>
          </w:tcPr>
          <w:p w:rsidR="00492E82" w:rsidRDefault="00492E82"/>
        </w:tc>
      </w:tr>
      <w:tr w:rsidR="00492E82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214</w:t>
            </w:r>
          </w:p>
        </w:tc>
        <w:tc>
          <w:tcPr>
            <w:tcW w:w="3153" w:type="dxa"/>
          </w:tcPr>
          <w:p w:rsidR="00492E82" w:rsidRDefault="00492E82"/>
        </w:tc>
        <w:tc>
          <w:tcPr>
            <w:tcW w:w="1844" w:type="dxa"/>
          </w:tcPr>
          <w:p w:rsidR="00492E82" w:rsidRDefault="00492E82"/>
        </w:tc>
        <w:tc>
          <w:tcPr>
            <w:tcW w:w="568" w:type="dxa"/>
          </w:tcPr>
          <w:p w:rsidR="00492E82" w:rsidRDefault="00492E82"/>
        </w:tc>
        <w:tc>
          <w:tcPr>
            <w:tcW w:w="284" w:type="dxa"/>
          </w:tcPr>
          <w:p w:rsidR="00492E82" w:rsidRDefault="00492E82"/>
        </w:tc>
        <w:tc>
          <w:tcPr>
            <w:tcW w:w="143" w:type="dxa"/>
          </w:tcPr>
          <w:p w:rsidR="00492E82" w:rsidRDefault="00492E82"/>
        </w:tc>
      </w:tr>
      <w:tr w:rsidR="00492E82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153" w:type="dxa"/>
          </w:tcPr>
          <w:p w:rsidR="00492E82" w:rsidRDefault="00492E82"/>
        </w:tc>
        <w:tc>
          <w:tcPr>
            <w:tcW w:w="1844" w:type="dxa"/>
          </w:tcPr>
          <w:p w:rsidR="00492E82" w:rsidRDefault="00492E82"/>
        </w:tc>
        <w:tc>
          <w:tcPr>
            <w:tcW w:w="568" w:type="dxa"/>
          </w:tcPr>
          <w:p w:rsidR="00492E82" w:rsidRDefault="00492E82"/>
        </w:tc>
        <w:tc>
          <w:tcPr>
            <w:tcW w:w="284" w:type="dxa"/>
          </w:tcPr>
          <w:p w:rsidR="00492E82" w:rsidRDefault="00492E82"/>
        </w:tc>
        <w:tc>
          <w:tcPr>
            <w:tcW w:w="143" w:type="dxa"/>
          </w:tcPr>
          <w:p w:rsidR="00492E82" w:rsidRDefault="00492E82"/>
        </w:tc>
      </w:tr>
      <w:tr w:rsidR="00492E82">
        <w:trPr>
          <w:trHeight w:hRule="exact" w:val="278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252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252</w:t>
            </w:r>
          </w:p>
        </w:tc>
        <w:tc>
          <w:tcPr>
            <w:tcW w:w="3153" w:type="dxa"/>
          </w:tcPr>
          <w:p w:rsidR="00492E82" w:rsidRDefault="00492E82"/>
        </w:tc>
        <w:tc>
          <w:tcPr>
            <w:tcW w:w="1844" w:type="dxa"/>
          </w:tcPr>
          <w:p w:rsidR="00492E82" w:rsidRDefault="00492E82"/>
        </w:tc>
        <w:tc>
          <w:tcPr>
            <w:tcW w:w="568" w:type="dxa"/>
          </w:tcPr>
          <w:p w:rsidR="00492E82" w:rsidRDefault="00492E82"/>
        </w:tc>
        <w:tc>
          <w:tcPr>
            <w:tcW w:w="284" w:type="dxa"/>
          </w:tcPr>
          <w:p w:rsidR="00492E82" w:rsidRDefault="00492E82"/>
        </w:tc>
        <w:tc>
          <w:tcPr>
            <w:tcW w:w="143" w:type="dxa"/>
          </w:tcPr>
          <w:p w:rsidR="00492E82" w:rsidRDefault="00492E82"/>
        </w:tc>
      </w:tr>
    </w:tbl>
    <w:p w:rsidR="00492E82" w:rsidRDefault="002429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12"/>
        <w:gridCol w:w="688"/>
        <w:gridCol w:w="2459"/>
        <w:gridCol w:w="966"/>
        <w:gridCol w:w="698"/>
        <w:gridCol w:w="1117"/>
        <w:gridCol w:w="1253"/>
        <w:gridCol w:w="686"/>
        <w:gridCol w:w="399"/>
        <w:gridCol w:w="982"/>
      </w:tblGrid>
      <w:tr w:rsidR="00492E82">
        <w:trPr>
          <w:trHeight w:hRule="exact" w:val="417"/>
        </w:trPr>
        <w:tc>
          <w:tcPr>
            <w:tcW w:w="766" w:type="dxa"/>
          </w:tcPr>
          <w:p w:rsidR="00492E82" w:rsidRDefault="00492E82"/>
        </w:tc>
        <w:tc>
          <w:tcPr>
            <w:tcW w:w="228" w:type="dxa"/>
          </w:tcPr>
          <w:p w:rsidR="00492E82" w:rsidRDefault="00492E82"/>
        </w:tc>
        <w:tc>
          <w:tcPr>
            <w:tcW w:w="710" w:type="dxa"/>
          </w:tcPr>
          <w:p w:rsidR="00492E82" w:rsidRDefault="00492E82"/>
        </w:tc>
        <w:tc>
          <w:tcPr>
            <w:tcW w:w="2836" w:type="dxa"/>
          </w:tcPr>
          <w:p w:rsidR="00492E82" w:rsidRDefault="00492E82"/>
        </w:tc>
        <w:tc>
          <w:tcPr>
            <w:tcW w:w="993" w:type="dxa"/>
          </w:tcPr>
          <w:p w:rsidR="00492E82" w:rsidRDefault="00492E82"/>
        </w:tc>
        <w:tc>
          <w:tcPr>
            <w:tcW w:w="710" w:type="dxa"/>
          </w:tcPr>
          <w:p w:rsidR="00492E82" w:rsidRDefault="00492E82"/>
        </w:tc>
        <w:tc>
          <w:tcPr>
            <w:tcW w:w="1135" w:type="dxa"/>
          </w:tcPr>
          <w:p w:rsidR="00492E82" w:rsidRDefault="00492E82"/>
        </w:tc>
        <w:tc>
          <w:tcPr>
            <w:tcW w:w="1277" w:type="dxa"/>
          </w:tcPr>
          <w:p w:rsidR="00492E82" w:rsidRDefault="00492E82"/>
        </w:tc>
        <w:tc>
          <w:tcPr>
            <w:tcW w:w="710" w:type="dxa"/>
          </w:tcPr>
          <w:p w:rsidR="00492E82" w:rsidRDefault="00492E82"/>
        </w:tc>
        <w:tc>
          <w:tcPr>
            <w:tcW w:w="426" w:type="dxa"/>
          </w:tcPr>
          <w:p w:rsidR="00492E82" w:rsidRDefault="00492E82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492E82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АННОТАЦИЯ ДИСЦИПЛИНЫ (МОДУЛЯ)</w:t>
            </w:r>
          </w:p>
        </w:tc>
      </w:tr>
      <w:tr w:rsidR="00492E82" w:rsidRPr="0024292E">
        <w:trPr>
          <w:trHeight w:hRule="exact" w:val="116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Понятие, предмет, система, функции и задачи уголовного права; понятие уголовного закона; источники уголовного права и уголовного закона; уголовно-правовая норма; преступление и его состав; уголовная ответственность и ее основание; освобождение от уголовной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ответственности и наказания; система уголовных наказаний; квалификация преступлений; виды преступлений и их уголовно-правовая характеристика по действующему уголовному законодательству.</w:t>
            </w:r>
          </w:p>
        </w:tc>
      </w:tr>
      <w:tr w:rsidR="00492E82" w:rsidRPr="0024292E">
        <w:trPr>
          <w:trHeight w:hRule="exact" w:val="278"/>
        </w:trPr>
        <w:tc>
          <w:tcPr>
            <w:tcW w:w="766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 w:rsidRPr="0024292E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jc w:val="center"/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92E82">
        <w:trPr>
          <w:trHeight w:hRule="exact" w:val="278"/>
        </w:trPr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90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Б1.О.15</w:t>
            </w:r>
          </w:p>
        </w:tc>
      </w:tr>
      <w:tr w:rsidR="00492E82" w:rsidRPr="0024292E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492E82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Конституционное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</w:t>
            </w:r>
            <w:proofErr w:type="spellEnd"/>
          </w:p>
        </w:tc>
      </w:tr>
      <w:tr w:rsidR="00492E82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права</w:t>
            </w:r>
            <w:proofErr w:type="spellEnd"/>
          </w:p>
        </w:tc>
      </w:tr>
      <w:tr w:rsidR="00492E82" w:rsidRPr="0024292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492E82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Уголовный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</w:t>
            </w:r>
            <w:proofErr w:type="spellEnd"/>
          </w:p>
        </w:tc>
      </w:tr>
      <w:tr w:rsidR="00492E82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Уголовно-исполнительное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</w:t>
            </w:r>
            <w:proofErr w:type="spellEnd"/>
          </w:p>
        </w:tc>
      </w:tr>
      <w:tr w:rsidR="00492E82">
        <w:trPr>
          <w:trHeight w:hRule="exact" w:val="190"/>
        </w:trPr>
        <w:tc>
          <w:tcPr>
            <w:tcW w:w="766" w:type="dxa"/>
          </w:tcPr>
          <w:p w:rsidR="00492E82" w:rsidRDefault="00492E82"/>
        </w:tc>
        <w:tc>
          <w:tcPr>
            <w:tcW w:w="228" w:type="dxa"/>
          </w:tcPr>
          <w:p w:rsidR="00492E82" w:rsidRDefault="00492E82"/>
        </w:tc>
        <w:tc>
          <w:tcPr>
            <w:tcW w:w="710" w:type="dxa"/>
          </w:tcPr>
          <w:p w:rsidR="00492E82" w:rsidRDefault="00492E82"/>
        </w:tc>
        <w:tc>
          <w:tcPr>
            <w:tcW w:w="2836" w:type="dxa"/>
          </w:tcPr>
          <w:p w:rsidR="00492E82" w:rsidRDefault="00492E82"/>
        </w:tc>
        <w:tc>
          <w:tcPr>
            <w:tcW w:w="993" w:type="dxa"/>
          </w:tcPr>
          <w:p w:rsidR="00492E82" w:rsidRDefault="00492E82"/>
        </w:tc>
        <w:tc>
          <w:tcPr>
            <w:tcW w:w="710" w:type="dxa"/>
          </w:tcPr>
          <w:p w:rsidR="00492E82" w:rsidRDefault="00492E82"/>
        </w:tc>
        <w:tc>
          <w:tcPr>
            <w:tcW w:w="1135" w:type="dxa"/>
          </w:tcPr>
          <w:p w:rsidR="00492E82" w:rsidRDefault="00492E82"/>
        </w:tc>
        <w:tc>
          <w:tcPr>
            <w:tcW w:w="1277" w:type="dxa"/>
          </w:tcPr>
          <w:p w:rsidR="00492E82" w:rsidRDefault="00492E82"/>
        </w:tc>
        <w:tc>
          <w:tcPr>
            <w:tcW w:w="710" w:type="dxa"/>
          </w:tcPr>
          <w:p w:rsidR="00492E82" w:rsidRDefault="00492E82"/>
        </w:tc>
        <w:tc>
          <w:tcPr>
            <w:tcW w:w="426" w:type="dxa"/>
          </w:tcPr>
          <w:p w:rsidR="00492E82" w:rsidRDefault="00492E82"/>
        </w:tc>
        <w:tc>
          <w:tcPr>
            <w:tcW w:w="993" w:type="dxa"/>
          </w:tcPr>
          <w:p w:rsidR="00492E82" w:rsidRDefault="00492E82"/>
        </w:tc>
      </w:tr>
      <w:tr w:rsidR="00492E82" w:rsidRPr="0024292E">
        <w:trPr>
          <w:trHeight w:hRule="exact" w:val="5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92E82" w:rsidRPr="0024292E" w:rsidRDefault="0024292E">
            <w:pPr>
              <w:jc w:val="center"/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3. ПЕРЕЧЕНЬ ПЛАНИРУЕМЫХ РЕЗУЛЬТАТОВ </w:t>
            </w:r>
            <w:proofErr w:type="gramStart"/>
            <w:r w:rsidRPr="00242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ОБУЧЕНИЯ ПО ДИСЦИПЛИНЕ</w:t>
            </w:r>
            <w:proofErr w:type="gramEnd"/>
            <w:r w:rsidRPr="00242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(МОДУЛЮ), СООТНЕСЕННЫХ С ПЛАНИРУЕМЫМИ РЕЗУЛЬТАТАМИ ОСВОЕНИЯ ОБРАЗОВАТЕЛЬНОЙ ПРОГРАММЫ</w:t>
            </w:r>
          </w:p>
        </w:tc>
      </w:tr>
      <w:tr w:rsidR="00492E82" w:rsidRPr="0024292E">
        <w:trPr>
          <w:trHeight w:hRule="exact" w:val="5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jc w:val="center"/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УК-11: </w:t>
            </w:r>
            <w:proofErr w:type="gramStart"/>
            <w:r w:rsidRPr="00242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242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492E82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92E82" w:rsidRPr="0024292E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положения защиты интересов и прав гражданина, признаки коррупционного поведения и его последствия, условия противодействия коррупции</w:t>
            </w:r>
          </w:p>
        </w:tc>
      </w:tr>
      <w:tr w:rsidR="00492E82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92E82" w:rsidRPr="0024292E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Устанавливать признаки коррупционного поведения и его последствия, определять факторы противодействия коррупции, меры по урегулированию конфликта интересов и предупреждению коррупции</w:t>
            </w:r>
          </w:p>
        </w:tc>
      </w:tr>
      <w:tr w:rsidR="00492E82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92E82" w:rsidRPr="0024292E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Навыком устанавливать признаки и последствия коррупционного по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ведения, факторы противодействия коррупции, меры по урегулированию конфликта интересов и предупреждению коррупции</w:t>
            </w:r>
          </w:p>
        </w:tc>
      </w:tr>
      <w:tr w:rsidR="00492E82" w:rsidRPr="0024292E">
        <w:trPr>
          <w:trHeight w:hRule="exact" w:val="139"/>
        </w:trPr>
        <w:tc>
          <w:tcPr>
            <w:tcW w:w="766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 w:rsidRPr="0024292E">
        <w:trPr>
          <w:trHeight w:hRule="exact" w:val="309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jc w:val="center"/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ОПК-3: </w:t>
            </w:r>
            <w:proofErr w:type="gramStart"/>
            <w:r w:rsidRPr="00242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242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участвовать в экспертной юридической деятельности в рамках поставленной задачи</w:t>
            </w:r>
          </w:p>
        </w:tc>
      </w:tr>
      <w:tr w:rsidR="00492E82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92E82" w:rsidRPr="0024292E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законодательства  в рамках поставленной задачи</w:t>
            </w:r>
          </w:p>
        </w:tc>
      </w:tr>
      <w:tr w:rsidR="00492E82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92E82" w:rsidRPr="0024292E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 законодательство в рамках поставленной задачи в целях проведения экспертной юридической деятельности</w:t>
            </w:r>
          </w:p>
        </w:tc>
      </w:tr>
      <w:tr w:rsidR="00492E82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92E82" w:rsidRPr="0024292E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участия в экспертной юридической деятельности в рамках поставленной задачи</w:t>
            </w:r>
          </w:p>
        </w:tc>
      </w:tr>
      <w:tr w:rsidR="00492E82" w:rsidRPr="0024292E">
        <w:trPr>
          <w:trHeight w:hRule="exact" w:val="139"/>
        </w:trPr>
        <w:tc>
          <w:tcPr>
            <w:tcW w:w="766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 w:rsidRPr="0024292E">
        <w:trPr>
          <w:trHeight w:hRule="exact" w:val="309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jc w:val="center"/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ПК-2: </w:t>
            </w:r>
            <w:proofErr w:type="gramStart"/>
            <w:r w:rsidRPr="00242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242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уважать честь и достоинство личности, соблюдать права и свободы человека и гражданина</w:t>
            </w:r>
          </w:p>
        </w:tc>
      </w:tr>
      <w:tr w:rsidR="00492E82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92E82" w:rsidRPr="0024292E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Права, свободы, обязанности и гарантии личности</w:t>
            </w:r>
          </w:p>
        </w:tc>
      </w:tr>
      <w:tr w:rsidR="00492E82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92E82" w:rsidRPr="0024292E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Уважать честь и достоинство личности, соблюдать и защищать права и свободы человека  и гражданина</w:t>
            </w:r>
          </w:p>
        </w:tc>
      </w:tr>
      <w:tr w:rsidR="00492E82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92E82" w:rsidRPr="0024292E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уважения чести и достоинства личности, соблюдения и защиты прав и свобод человека и гражданина</w:t>
            </w:r>
          </w:p>
        </w:tc>
      </w:tr>
      <w:tr w:rsidR="00492E82" w:rsidRPr="0024292E">
        <w:trPr>
          <w:trHeight w:hRule="exact" w:val="139"/>
        </w:trPr>
        <w:tc>
          <w:tcPr>
            <w:tcW w:w="766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 w:rsidRPr="0024292E">
        <w:trPr>
          <w:trHeight w:hRule="exact" w:val="680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jc w:val="center"/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СОДЕРЖАНИЕ ДИСЦИПЛИНЫ (МОДУЛЯ), СТРУКТУРИРОВАННОЕ ПО ТЕМАМ (РАЗДЕЛАМ) С УКАЗАНИЕМ ОТВЕДЕННОГО НА НИХ КОЛИЧЕСТВА АКАДЕМИЧЕСКИХ  ЧАСОВ И ВИДОВ УЧЕБНЫХ ЗАНЯТИЙ</w:t>
            </w:r>
          </w:p>
        </w:tc>
      </w:tr>
      <w:tr w:rsidR="00492E82">
        <w:trPr>
          <w:trHeight w:hRule="exact" w:val="55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92E82" w:rsidRPr="0024292E" w:rsidRDefault="0024292E">
            <w:pPr>
              <w:jc w:val="center"/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492E82" w:rsidRDefault="0024292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тура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</w:t>
            </w:r>
            <w:proofErr w:type="spellEnd"/>
          </w:p>
          <w:p w:rsidR="00492E82" w:rsidRDefault="0024292E">
            <w:pPr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  <w:tr w:rsidR="00492E82">
        <w:trPr>
          <w:trHeight w:hRule="exact" w:val="14"/>
        </w:trPr>
        <w:tc>
          <w:tcPr>
            <w:tcW w:w="766" w:type="dxa"/>
          </w:tcPr>
          <w:p w:rsidR="00492E82" w:rsidRDefault="00492E82"/>
        </w:tc>
        <w:tc>
          <w:tcPr>
            <w:tcW w:w="228" w:type="dxa"/>
          </w:tcPr>
          <w:p w:rsidR="00492E82" w:rsidRDefault="00492E82"/>
        </w:tc>
        <w:tc>
          <w:tcPr>
            <w:tcW w:w="710" w:type="dxa"/>
          </w:tcPr>
          <w:p w:rsidR="00492E82" w:rsidRDefault="00492E82"/>
        </w:tc>
        <w:tc>
          <w:tcPr>
            <w:tcW w:w="2836" w:type="dxa"/>
          </w:tcPr>
          <w:p w:rsidR="00492E82" w:rsidRDefault="00492E82"/>
        </w:tc>
        <w:tc>
          <w:tcPr>
            <w:tcW w:w="993" w:type="dxa"/>
          </w:tcPr>
          <w:p w:rsidR="00492E82" w:rsidRDefault="00492E82"/>
        </w:tc>
        <w:tc>
          <w:tcPr>
            <w:tcW w:w="710" w:type="dxa"/>
          </w:tcPr>
          <w:p w:rsidR="00492E82" w:rsidRDefault="00492E82"/>
        </w:tc>
        <w:tc>
          <w:tcPr>
            <w:tcW w:w="1135" w:type="dxa"/>
          </w:tcPr>
          <w:p w:rsidR="00492E82" w:rsidRDefault="00492E82"/>
        </w:tc>
        <w:tc>
          <w:tcPr>
            <w:tcW w:w="1277" w:type="dxa"/>
          </w:tcPr>
          <w:p w:rsidR="00492E82" w:rsidRDefault="00492E82"/>
        </w:tc>
        <w:tc>
          <w:tcPr>
            <w:tcW w:w="710" w:type="dxa"/>
          </w:tcPr>
          <w:p w:rsidR="00492E82" w:rsidRDefault="00492E82"/>
        </w:tc>
        <w:tc>
          <w:tcPr>
            <w:tcW w:w="426" w:type="dxa"/>
          </w:tcPr>
          <w:p w:rsidR="00492E82" w:rsidRDefault="00492E82"/>
        </w:tc>
        <w:tc>
          <w:tcPr>
            <w:tcW w:w="993" w:type="dxa"/>
          </w:tcPr>
          <w:p w:rsidR="00492E82" w:rsidRDefault="00492E82"/>
        </w:tc>
      </w:tr>
      <w:tr w:rsidR="00492E82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часть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</w:tr>
    </w:tbl>
    <w:p w:rsidR="00492E82" w:rsidRDefault="002429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8"/>
        <w:gridCol w:w="3384"/>
        <w:gridCol w:w="923"/>
        <w:gridCol w:w="668"/>
        <w:gridCol w:w="1093"/>
        <w:gridCol w:w="1242"/>
        <w:gridCol w:w="668"/>
        <w:gridCol w:w="384"/>
        <w:gridCol w:w="940"/>
      </w:tblGrid>
      <w:tr w:rsidR="00492E82">
        <w:trPr>
          <w:trHeight w:hRule="exact" w:val="417"/>
        </w:trPr>
        <w:tc>
          <w:tcPr>
            <w:tcW w:w="993" w:type="dxa"/>
          </w:tcPr>
          <w:p w:rsidR="00492E82" w:rsidRDefault="00492E82"/>
        </w:tc>
        <w:tc>
          <w:tcPr>
            <w:tcW w:w="3545" w:type="dxa"/>
          </w:tcPr>
          <w:p w:rsidR="00492E82" w:rsidRDefault="00492E82"/>
        </w:tc>
        <w:tc>
          <w:tcPr>
            <w:tcW w:w="993" w:type="dxa"/>
          </w:tcPr>
          <w:p w:rsidR="00492E82" w:rsidRDefault="00492E82"/>
        </w:tc>
        <w:tc>
          <w:tcPr>
            <w:tcW w:w="710" w:type="dxa"/>
          </w:tcPr>
          <w:p w:rsidR="00492E82" w:rsidRDefault="00492E82"/>
        </w:tc>
        <w:tc>
          <w:tcPr>
            <w:tcW w:w="1135" w:type="dxa"/>
          </w:tcPr>
          <w:p w:rsidR="00492E82" w:rsidRDefault="00492E82"/>
        </w:tc>
        <w:tc>
          <w:tcPr>
            <w:tcW w:w="1277" w:type="dxa"/>
          </w:tcPr>
          <w:p w:rsidR="00492E82" w:rsidRDefault="00492E82"/>
        </w:tc>
        <w:tc>
          <w:tcPr>
            <w:tcW w:w="710" w:type="dxa"/>
          </w:tcPr>
          <w:p w:rsidR="00492E82" w:rsidRDefault="00492E82"/>
        </w:tc>
        <w:tc>
          <w:tcPr>
            <w:tcW w:w="426" w:type="dxa"/>
          </w:tcPr>
          <w:p w:rsidR="00492E82" w:rsidRDefault="00492E82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492E82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Понятие, предмет, система, функции и задачи уголовного права. Понятие уголовного закона; источники уголовного права и уголовного закона; уголовно-правовая норма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УК-11 ОПК -3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</w:t>
            </w:r>
          </w:p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</w:tr>
      <w:tr w:rsidR="00492E82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Преступление и его состав; объективные признаки состава преступления; субъективные признаки состава преступления.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Стадии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совершения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умышленного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преступления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соучастие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преступлении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УК-11 ОПК -3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</w:t>
            </w:r>
          </w:p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 Э4 Э5 Э6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</w:tr>
      <w:tr w:rsidR="00492E82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Уголовная ответственность и ее основание. Уголовная ответственность несовершеннолетних и ее особенности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УК-11 ОПК -3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</w:t>
            </w:r>
          </w:p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</w:tr>
      <w:tr w:rsidR="00492E82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Освобождение от уголовной ответственности и наказания.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уголовных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наказаний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УК-11 ОПК -3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</w:t>
            </w:r>
          </w:p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</w:tr>
      <w:tr w:rsidR="00492E82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Понятие, предмет, система, функции и задачи уголовного права; понятие уголовного закона; источники уголовного права и уголовного закона; уголовно-правовая норма /</w:t>
            </w:r>
            <w:proofErr w:type="spellStart"/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УК-11 ОПК -3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</w:t>
            </w:r>
          </w:p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</w:tr>
      <w:tr w:rsidR="00492E82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Преступление и его состав. Стадии совершения умышленного преступления /</w:t>
            </w:r>
            <w:proofErr w:type="spellStart"/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УК-11 ОПК -3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</w:t>
            </w:r>
          </w:p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</w:tr>
      <w:tr w:rsidR="00492E82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Особенная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часть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</w:tr>
      <w:tr w:rsidR="00492E82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Особенной части Уголовного права. Квалификация преступлений. Виды преступлений и их уголовно- правовая характеристика по действующему уголовному законодательству: Преступления против личности: понятие и общая характеристика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УК-11 ОПК -3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Л2.4Л3.1 Л3.2</w:t>
            </w:r>
          </w:p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</w:tr>
    </w:tbl>
    <w:p w:rsidR="00492E82" w:rsidRDefault="002429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9"/>
        <w:gridCol w:w="3383"/>
        <w:gridCol w:w="923"/>
        <w:gridCol w:w="668"/>
        <w:gridCol w:w="1093"/>
        <w:gridCol w:w="1242"/>
        <w:gridCol w:w="668"/>
        <w:gridCol w:w="384"/>
        <w:gridCol w:w="940"/>
      </w:tblGrid>
      <w:tr w:rsidR="00492E82">
        <w:trPr>
          <w:trHeight w:hRule="exact" w:val="417"/>
        </w:trPr>
        <w:tc>
          <w:tcPr>
            <w:tcW w:w="993" w:type="dxa"/>
          </w:tcPr>
          <w:p w:rsidR="00492E82" w:rsidRDefault="00492E82"/>
        </w:tc>
        <w:tc>
          <w:tcPr>
            <w:tcW w:w="3545" w:type="dxa"/>
          </w:tcPr>
          <w:p w:rsidR="00492E82" w:rsidRDefault="00492E82"/>
        </w:tc>
        <w:tc>
          <w:tcPr>
            <w:tcW w:w="993" w:type="dxa"/>
          </w:tcPr>
          <w:p w:rsidR="00492E82" w:rsidRDefault="00492E82"/>
        </w:tc>
        <w:tc>
          <w:tcPr>
            <w:tcW w:w="710" w:type="dxa"/>
          </w:tcPr>
          <w:p w:rsidR="00492E82" w:rsidRDefault="00492E82"/>
        </w:tc>
        <w:tc>
          <w:tcPr>
            <w:tcW w:w="1135" w:type="dxa"/>
          </w:tcPr>
          <w:p w:rsidR="00492E82" w:rsidRDefault="00492E82"/>
        </w:tc>
        <w:tc>
          <w:tcPr>
            <w:tcW w:w="1277" w:type="dxa"/>
          </w:tcPr>
          <w:p w:rsidR="00492E82" w:rsidRDefault="00492E82"/>
        </w:tc>
        <w:tc>
          <w:tcPr>
            <w:tcW w:w="710" w:type="dxa"/>
          </w:tcPr>
          <w:p w:rsidR="00492E82" w:rsidRDefault="00492E82"/>
        </w:tc>
        <w:tc>
          <w:tcPr>
            <w:tcW w:w="426" w:type="dxa"/>
          </w:tcPr>
          <w:p w:rsidR="00492E82" w:rsidRDefault="00492E82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492E82">
        <w:trPr>
          <w:trHeight w:hRule="exact" w:val="465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преступлений и их уголовно- правовая характеристика по действующему уголовному законодательству: Понятие преступлений в сфере экономики, виды и общая характеристика. Виды преступлений и их уголовно-правовая характеристика по действующему уголовному за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конодательству: Понятие и общая характеристика преступлений против общественной безопасности и общественного порядка. Нравственные аспекты </w:t>
            </w:r>
            <w:proofErr w:type="spellStart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антикоррупционного</w:t>
            </w:r>
            <w:proofErr w:type="spell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поведения. Юридические аспекты </w:t>
            </w:r>
            <w:proofErr w:type="spellStart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антикоррупционного</w:t>
            </w:r>
            <w:proofErr w:type="spell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поведения. Основные принципы противодействия кор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рупции в транспортных организациях. </w:t>
            </w:r>
            <w:proofErr w:type="spellStart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Антикоррупционные</w:t>
            </w:r>
            <w:proofErr w:type="spell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мероприятия, проводимые в организации и порядок их выполнения.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УК-11 ОПК -3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Л2.4Л3.1 Л3.2</w:t>
            </w:r>
          </w:p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</w:tr>
      <w:tr w:rsidR="00492E82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преступлений и их уголовно- правовая характеристика по действующему уголовному законодательству: Преступления против основ конституционного строя и безопасности государства. Виды преступлений и их уголовно-правовая характеристика по действующему уголо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вному законодательству: Понятие преступлений против государственной власти, интересов государственной службы и службы в органах местного самоуправления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УК-11 ОПК -3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Л2.4Л3.1 Л3.2</w:t>
            </w:r>
          </w:p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</w:tr>
      <w:tr w:rsidR="00492E82">
        <w:trPr>
          <w:trHeight w:hRule="exact" w:val="245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преступлений и их уголовно- правовая характеристика по действующему уголовному законодательству: Понятие преступления против военной службы. Виды преступлений и их уголовно- правовая характеристика по действующему уголовному законодательству: Преступл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ения против мира и безопасности человечества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УК-11 ОПК -3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Л2.4Л3.1 Л3.2</w:t>
            </w:r>
          </w:p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</w:tr>
      <w:tr w:rsidR="00492E82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Особенной части Уголовного права.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преступлений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УК-11 ОПК -3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Л2.4Л3.1 Л3.2</w:t>
            </w:r>
          </w:p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</w:tr>
      <w:tr w:rsidR="00492E82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Преступления против жизни и здоровья. Преступления против личной физической свободы /</w:t>
            </w:r>
            <w:proofErr w:type="spellStart"/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УК-11 ОПК -3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Л2.4Л3.1 Л3.2</w:t>
            </w:r>
          </w:p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</w:tr>
      <w:tr w:rsidR="00492E82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Преступления против половой неприкосновенности и половой свободы личности. Преступления против конституционных прав и свобод человека и гражданина /</w:t>
            </w:r>
            <w:proofErr w:type="spellStart"/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УК-11 ОПК -3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Л2.4Л3.1 Л3.2</w:t>
            </w:r>
          </w:p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</w:tr>
    </w:tbl>
    <w:p w:rsidR="00492E82" w:rsidRDefault="002429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4"/>
        <w:gridCol w:w="3382"/>
        <w:gridCol w:w="920"/>
        <w:gridCol w:w="676"/>
        <w:gridCol w:w="1091"/>
        <w:gridCol w:w="1241"/>
        <w:gridCol w:w="666"/>
        <w:gridCol w:w="383"/>
        <w:gridCol w:w="937"/>
      </w:tblGrid>
      <w:tr w:rsidR="00492E82">
        <w:trPr>
          <w:trHeight w:hRule="exact" w:val="417"/>
        </w:trPr>
        <w:tc>
          <w:tcPr>
            <w:tcW w:w="993" w:type="dxa"/>
          </w:tcPr>
          <w:p w:rsidR="00492E82" w:rsidRDefault="00492E82"/>
        </w:tc>
        <w:tc>
          <w:tcPr>
            <w:tcW w:w="3545" w:type="dxa"/>
          </w:tcPr>
          <w:p w:rsidR="00492E82" w:rsidRDefault="00492E82"/>
        </w:tc>
        <w:tc>
          <w:tcPr>
            <w:tcW w:w="993" w:type="dxa"/>
          </w:tcPr>
          <w:p w:rsidR="00492E82" w:rsidRDefault="00492E82"/>
        </w:tc>
        <w:tc>
          <w:tcPr>
            <w:tcW w:w="710" w:type="dxa"/>
          </w:tcPr>
          <w:p w:rsidR="00492E82" w:rsidRDefault="00492E82"/>
        </w:tc>
        <w:tc>
          <w:tcPr>
            <w:tcW w:w="1135" w:type="dxa"/>
          </w:tcPr>
          <w:p w:rsidR="00492E82" w:rsidRDefault="00492E82"/>
        </w:tc>
        <w:tc>
          <w:tcPr>
            <w:tcW w:w="1277" w:type="dxa"/>
          </w:tcPr>
          <w:p w:rsidR="00492E82" w:rsidRDefault="00492E82"/>
        </w:tc>
        <w:tc>
          <w:tcPr>
            <w:tcW w:w="710" w:type="dxa"/>
          </w:tcPr>
          <w:p w:rsidR="00492E82" w:rsidRDefault="00492E82"/>
        </w:tc>
        <w:tc>
          <w:tcPr>
            <w:tcW w:w="426" w:type="dxa"/>
          </w:tcPr>
          <w:p w:rsidR="00492E82" w:rsidRDefault="00492E82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492E82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Преступления против семьи и несовершеннолетних.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Преступления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против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собственности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УК-11 ОПК -3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Л2.4Л3.1 Л3.2</w:t>
            </w:r>
          </w:p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</w:tr>
      <w:tr w:rsidR="00492E82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Преступления в сфере экономической деятельности. Преступления против общественного порядка и общественной безопасности /</w:t>
            </w:r>
            <w:proofErr w:type="spellStart"/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УК-11 ОПК -3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Л2.4Л3.1 Л3.2</w:t>
            </w:r>
          </w:p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</w:tr>
      <w:tr w:rsidR="00492E82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Преступления против безопасности движения и эксплуатации транспорта.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Преступления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сфере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УК-11 ОПК -3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Л2.4Л3.1 Л3.2</w:t>
            </w:r>
          </w:p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</w:tr>
      <w:tr w:rsidR="00492E82">
        <w:trPr>
          <w:trHeight w:hRule="exact" w:val="245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Преступления против основ конституционного строя и безопасности государства. Преступления против государственной власти, интересов государственной службы и службы в органах местного самоуправления, а также против интересов службы в коммерческих и иных орга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низациях.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Преступления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против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правосудия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порядка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УК-11 ОПК -3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Л2.4Л3.1 Л3.2</w:t>
            </w:r>
          </w:p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</w:tr>
      <w:tr w:rsidR="00492E82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Преступления против военной службы. Преступления против мира и безопасности человечества /</w:t>
            </w:r>
            <w:proofErr w:type="spellStart"/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УК-11 ОПК -3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Л2.4Л3.1 Л3.2</w:t>
            </w:r>
          </w:p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</w:tr>
      <w:tr w:rsidR="00492E82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</w:tr>
      <w:tr w:rsidR="00492E82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к семинарским занятиям. Изучение теоретического материала по лекциям, учебной и </w:t>
            </w:r>
            <w:proofErr w:type="spellStart"/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</w:t>
            </w:r>
            <w:proofErr w:type="spell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методической</w:t>
            </w:r>
            <w:proofErr w:type="gram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литературе.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СПС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НПА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УК-11 ОПК -3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</w:t>
            </w:r>
          </w:p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</w:tr>
      <w:tr w:rsidR="00492E82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Написание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УК-11 ОПК -3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Л2.4Л3.1 Л3.2</w:t>
            </w:r>
          </w:p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</w:tr>
      <w:tr w:rsidR="00492E82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Отработка навыков решения задач по темам лекций и практических занятий  /</w:t>
            </w:r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УК-11 ОПК -3 ПК-2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</w:t>
            </w:r>
          </w:p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</w:tr>
    </w:tbl>
    <w:p w:rsidR="00492E82" w:rsidRDefault="002429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3"/>
        <w:gridCol w:w="256"/>
        <w:gridCol w:w="1632"/>
        <w:gridCol w:w="1653"/>
        <w:gridCol w:w="889"/>
        <w:gridCol w:w="659"/>
        <w:gridCol w:w="1070"/>
        <w:gridCol w:w="686"/>
        <w:gridCol w:w="581"/>
        <w:gridCol w:w="724"/>
        <w:gridCol w:w="415"/>
        <w:gridCol w:w="992"/>
      </w:tblGrid>
      <w:tr w:rsidR="00492E82">
        <w:trPr>
          <w:trHeight w:hRule="exact" w:val="417"/>
        </w:trPr>
        <w:tc>
          <w:tcPr>
            <w:tcW w:w="710" w:type="dxa"/>
          </w:tcPr>
          <w:p w:rsidR="00492E82" w:rsidRDefault="00492E82"/>
        </w:tc>
        <w:tc>
          <w:tcPr>
            <w:tcW w:w="285" w:type="dxa"/>
          </w:tcPr>
          <w:p w:rsidR="00492E82" w:rsidRDefault="00492E82"/>
        </w:tc>
        <w:tc>
          <w:tcPr>
            <w:tcW w:w="1702" w:type="dxa"/>
          </w:tcPr>
          <w:p w:rsidR="00492E82" w:rsidRDefault="00492E82"/>
        </w:tc>
        <w:tc>
          <w:tcPr>
            <w:tcW w:w="1844" w:type="dxa"/>
          </w:tcPr>
          <w:p w:rsidR="00492E82" w:rsidRDefault="00492E82"/>
        </w:tc>
        <w:tc>
          <w:tcPr>
            <w:tcW w:w="993" w:type="dxa"/>
          </w:tcPr>
          <w:p w:rsidR="00492E82" w:rsidRDefault="00492E82"/>
        </w:tc>
        <w:tc>
          <w:tcPr>
            <w:tcW w:w="710" w:type="dxa"/>
          </w:tcPr>
          <w:p w:rsidR="00492E82" w:rsidRDefault="00492E82"/>
        </w:tc>
        <w:tc>
          <w:tcPr>
            <w:tcW w:w="1135" w:type="dxa"/>
          </w:tcPr>
          <w:p w:rsidR="00492E82" w:rsidRDefault="00492E82"/>
        </w:tc>
        <w:tc>
          <w:tcPr>
            <w:tcW w:w="710" w:type="dxa"/>
          </w:tcPr>
          <w:p w:rsidR="00492E82" w:rsidRDefault="00492E82"/>
        </w:tc>
        <w:tc>
          <w:tcPr>
            <w:tcW w:w="568" w:type="dxa"/>
          </w:tcPr>
          <w:p w:rsidR="00492E82" w:rsidRDefault="00492E82"/>
        </w:tc>
        <w:tc>
          <w:tcPr>
            <w:tcW w:w="710" w:type="dxa"/>
          </w:tcPr>
          <w:p w:rsidR="00492E82" w:rsidRDefault="00492E82"/>
        </w:tc>
        <w:tc>
          <w:tcPr>
            <w:tcW w:w="426" w:type="dxa"/>
          </w:tcPr>
          <w:p w:rsidR="00492E82" w:rsidRDefault="00492E82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492E82">
        <w:trPr>
          <w:trHeight w:hRule="exact" w:val="15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УК-11 ОПК -3 ПК-2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Л2.4Л3.1 Л3.2</w:t>
            </w:r>
          </w:p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</w:tr>
      <w:tr w:rsidR="00492E82">
        <w:trPr>
          <w:trHeight w:hRule="exact" w:val="15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написание курсовой работы /</w:t>
            </w:r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УК-11 ОПК -3 ПК-2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Л2.4Л3.1 Л3.2</w:t>
            </w:r>
          </w:p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</w:tr>
      <w:tr w:rsidR="00492E82">
        <w:trPr>
          <w:trHeight w:hRule="exact" w:val="15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УК-11 ОПК -3 ПК-2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Л2.3Л3.1 Л3.2</w:t>
            </w:r>
          </w:p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</w:tr>
      <w:tr w:rsidR="00492E82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</w:tr>
      <w:tr w:rsidR="00492E82">
        <w:trPr>
          <w:trHeight w:hRule="exact" w:val="15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экзамену и экзамен (общая часть и особенная часть) /Экзамен/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УК-11 ОПК -3 ПК-2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 Л2.2 Л2.3 Л2.4Л3.1 Л3.2</w:t>
            </w:r>
          </w:p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</w:tr>
      <w:tr w:rsidR="00492E82">
        <w:trPr>
          <w:trHeight w:hRule="exact" w:val="278"/>
        </w:trPr>
        <w:tc>
          <w:tcPr>
            <w:tcW w:w="710" w:type="dxa"/>
          </w:tcPr>
          <w:p w:rsidR="00492E82" w:rsidRDefault="00492E82"/>
        </w:tc>
        <w:tc>
          <w:tcPr>
            <w:tcW w:w="285" w:type="dxa"/>
          </w:tcPr>
          <w:p w:rsidR="00492E82" w:rsidRDefault="00492E82"/>
        </w:tc>
        <w:tc>
          <w:tcPr>
            <w:tcW w:w="1702" w:type="dxa"/>
          </w:tcPr>
          <w:p w:rsidR="00492E82" w:rsidRDefault="00492E82"/>
        </w:tc>
        <w:tc>
          <w:tcPr>
            <w:tcW w:w="1844" w:type="dxa"/>
          </w:tcPr>
          <w:p w:rsidR="00492E82" w:rsidRDefault="00492E82"/>
        </w:tc>
        <w:tc>
          <w:tcPr>
            <w:tcW w:w="993" w:type="dxa"/>
          </w:tcPr>
          <w:p w:rsidR="00492E82" w:rsidRDefault="00492E82"/>
        </w:tc>
        <w:tc>
          <w:tcPr>
            <w:tcW w:w="710" w:type="dxa"/>
          </w:tcPr>
          <w:p w:rsidR="00492E82" w:rsidRDefault="00492E82"/>
        </w:tc>
        <w:tc>
          <w:tcPr>
            <w:tcW w:w="1135" w:type="dxa"/>
          </w:tcPr>
          <w:p w:rsidR="00492E82" w:rsidRDefault="00492E82"/>
        </w:tc>
        <w:tc>
          <w:tcPr>
            <w:tcW w:w="710" w:type="dxa"/>
          </w:tcPr>
          <w:p w:rsidR="00492E82" w:rsidRDefault="00492E82"/>
        </w:tc>
        <w:tc>
          <w:tcPr>
            <w:tcW w:w="568" w:type="dxa"/>
          </w:tcPr>
          <w:p w:rsidR="00492E82" w:rsidRDefault="00492E82"/>
        </w:tc>
        <w:tc>
          <w:tcPr>
            <w:tcW w:w="710" w:type="dxa"/>
          </w:tcPr>
          <w:p w:rsidR="00492E82" w:rsidRDefault="00492E82"/>
        </w:tc>
        <w:tc>
          <w:tcPr>
            <w:tcW w:w="426" w:type="dxa"/>
          </w:tcPr>
          <w:p w:rsidR="00492E82" w:rsidRDefault="00492E82"/>
        </w:tc>
        <w:tc>
          <w:tcPr>
            <w:tcW w:w="993" w:type="dxa"/>
          </w:tcPr>
          <w:p w:rsidR="00492E82" w:rsidRDefault="00492E82"/>
        </w:tc>
      </w:tr>
      <w:tr w:rsidR="00492E82" w:rsidRPr="0024292E">
        <w:trPr>
          <w:trHeight w:hRule="exact" w:val="41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92E82" w:rsidRPr="0024292E" w:rsidRDefault="0024292E">
            <w:pPr>
              <w:jc w:val="center"/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ДЛЯ ПРОВЕДЕНИЯ ПРОМЕЖУТОЧНОЙ АТТЕСТАЦИИ</w:t>
            </w:r>
          </w:p>
        </w:tc>
      </w:tr>
      <w:tr w:rsidR="00492E82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Размещены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приложении</w:t>
            </w:r>
            <w:proofErr w:type="spellEnd"/>
          </w:p>
        </w:tc>
      </w:tr>
      <w:tr w:rsidR="00492E82">
        <w:trPr>
          <w:trHeight w:hRule="exact" w:val="278"/>
        </w:trPr>
        <w:tc>
          <w:tcPr>
            <w:tcW w:w="710" w:type="dxa"/>
          </w:tcPr>
          <w:p w:rsidR="00492E82" w:rsidRDefault="00492E82"/>
        </w:tc>
        <w:tc>
          <w:tcPr>
            <w:tcW w:w="285" w:type="dxa"/>
          </w:tcPr>
          <w:p w:rsidR="00492E82" w:rsidRDefault="00492E82"/>
        </w:tc>
        <w:tc>
          <w:tcPr>
            <w:tcW w:w="1702" w:type="dxa"/>
          </w:tcPr>
          <w:p w:rsidR="00492E82" w:rsidRDefault="00492E82"/>
        </w:tc>
        <w:tc>
          <w:tcPr>
            <w:tcW w:w="1844" w:type="dxa"/>
          </w:tcPr>
          <w:p w:rsidR="00492E82" w:rsidRDefault="00492E82"/>
        </w:tc>
        <w:tc>
          <w:tcPr>
            <w:tcW w:w="993" w:type="dxa"/>
          </w:tcPr>
          <w:p w:rsidR="00492E82" w:rsidRDefault="00492E82"/>
        </w:tc>
        <w:tc>
          <w:tcPr>
            <w:tcW w:w="710" w:type="dxa"/>
          </w:tcPr>
          <w:p w:rsidR="00492E82" w:rsidRDefault="00492E82"/>
        </w:tc>
        <w:tc>
          <w:tcPr>
            <w:tcW w:w="1135" w:type="dxa"/>
          </w:tcPr>
          <w:p w:rsidR="00492E82" w:rsidRDefault="00492E82"/>
        </w:tc>
        <w:tc>
          <w:tcPr>
            <w:tcW w:w="710" w:type="dxa"/>
          </w:tcPr>
          <w:p w:rsidR="00492E82" w:rsidRDefault="00492E82"/>
        </w:tc>
        <w:tc>
          <w:tcPr>
            <w:tcW w:w="568" w:type="dxa"/>
          </w:tcPr>
          <w:p w:rsidR="00492E82" w:rsidRDefault="00492E82"/>
        </w:tc>
        <w:tc>
          <w:tcPr>
            <w:tcW w:w="710" w:type="dxa"/>
          </w:tcPr>
          <w:p w:rsidR="00492E82" w:rsidRDefault="00492E82"/>
        </w:tc>
        <w:tc>
          <w:tcPr>
            <w:tcW w:w="426" w:type="dxa"/>
          </w:tcPr>
          <w:p w:rsidR="00492E82" w:rsidRDefault="00492E82"/>
        </w:tc>
        <w:tc>
          <w:tcPr>
            <w:tcW w:w="993" w:type="dxa"/>
          </w:tcPr>
          <w:p w:rsidR="00492E82" w:rsidRDefault="00492E82"/>
        </w:tc>
      </w:tr>
      <w:tr w:rsidR="00492E82" w:rsidRPr="0024292E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92E82" w:rsidRPr="0024292E" w:rsidRDefault="0024292E">
            <w:pPr>
              <w:jc w:val="center"/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492E82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92E82" w:rsidRPr="0024292E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jc w:val="center"/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6.1.1. Перечень основной литературы, необходимой для освоения дисциплины (модуля)</w:t>
            </w:r>
          </w:p>
        </w:tc>
      </w:tr>
      <w:tr w:rsidR="00492E82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492E82" w:rsidRPr="0024292E">
        <w:trPr>
          <w:trHeight w:hRule="exact" w:val="245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proofErr w:type="spellStart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Дуюнов</w:t>
            </w:r>
            <w:proofErr w:type="spell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К., Никулин С. И., </w:t>
            </w:r>
            <w:proofErr w:type="spellStart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Лопашенко</w:t>
            </w:r>
            <w:proofErr w:type="spell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 А., Малков В. П., Кругликов Л. Л., </w:t>
            </w:r>
            <w:proofErr w:type="spellStart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Пикуров</w:t>
            </w:r>
            <w:proofErr w:type="spell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 И., Бражник С. Д., Галактионов С. А., Агапов П. В., </w:t>
            </w:r>
            <w:proofErr w:type="spellStart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Закомолдин</w:t>
            </w:r>
            <w:proofErr w:type="spell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Р. В., </w:t>
            </w:r>
            <w:proofErr w:type="spellStart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Толмосов</w:t>
            </w:r>
            <w:proofErr w:type="spell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И.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Уголовное право России. Общая и Особенная части: Учебник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Издательский Центр РИО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�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2017,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znanium</w:t>
            </w:r>
            <w:proofErr w:type="spell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=612279</w:t>
            </w:r>
          </w:p>
        </w:tc>
      </w:tr>
      <w:tr w:rsidR="00492E82">
        <w:trPr>
          <w:trHeight w:hRule="exact" w:val="69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Антонов Ю. И., Простосердов М. А., </w:t>
            </w:r>
            <w:proofErr w:type="spellStart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Талаев</w:t>
            </w:r>
            <w:proofErr w:type="spell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И. В.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Уголовное право. Общая и Особенная части: альбом схем: учебное пособие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РГУП, 2018, http://biblioclub.ru/index.php? page=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book&amp;id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=560801</w:t>
            </w:r>
          </w:p>
        </w:tc>
      </w:tr>
      <w:tr w:rsidR="00492E82" w:rsidRPr="0024292E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Калинович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Э.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Уголовное право (общая часть): учебно-методическое пособие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Санкт-Петербург: </w:t>
            </w:r>
            <w:proofErr w:type="spellStart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СПбГАУ</w:t>
            </w:r>
            <w:proofErr w:type="spell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2019,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=560930</w:t>
            </w:r>
          </w:p>
        </w:tc>
      </w:tr>
      <w:tr w:rsidR="00492E82" w:rsidRPr="0024292E">
        <w:trPr>
          <w:trHeight w:hRule="exact" w:val="2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jc w:val="center"/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6.1.2. Перечень дополнительной литературы, необходимой для освоения дисциплины (модуля)</w:t>
            </w:r>
          </w:p>
        </w:tc>
      </w:tr>
      <w:tr w:rsidR="00492E82">
        <w:trPr>
          <w:trHeight w:hRule="exact" w:val="2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492E82">
        <w:trPr>
          <w:trHeight w:hRule="exact" w:val="47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Бриллиантов А.В., Иванова Я.Е.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Уголовное право России в схемах и определениях: учеб</w:t>
            </w:r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 для вузов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2014,</w:t>
            </w:r>
          </w:p>
        </w:tc>
      </w:tr>
      <w:tr w:rsidR="00492E82" w:rsidRPr="0024292E">
        <w:trPr>
          <w:trHeight w:hRule="exact" w:val="918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Журавлев М.П., Никулин С.И.</w:t>
            </w:r>
          </w:p>
        </w:tc>
        <w:tc>
          <w:tcPr>
            <w:tcW w:w="5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Уголовное право. Общая и Особенная части: Учебник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ООО "Юридическое издательство Норма", 2014,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znanium</w:t>
            </w:r>
            <w:proofErr w:type="spell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catalog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doc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ument</w:t>
            </w:r>
            <w:proofErr w:type="spell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=24862</w:t>
            </w:r>
          </w:p>
        </w:tc>
      </w:tr>
    </w:tbl>
    <w:p w:rsidR="00492E82" w:rsidRPr="0024292E" w:rsidRDefault="0024292E">
      <w:pPr>
        <w:rPr>
          <w:sz w:val="0"/>
          <w:szCs w:val="0"/>
          <w:lang w:val="ru-RU"/>
        </w:rPr>
      </w:pPr>
      <w:r w:rsidRPr="0024292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49"/>
        <w:gridCol w:w="257"/>
        <w:gridCol w:w="420"/>
        <w:gridCol w:w="1496"/>
        <w:gridCol w:w="2227"/>
        <w:gridCol w:w="2701"/>
        <w:gridCol w:w="1700"/>
        <w:gridCol w:w="990"/>
      </w:tblGrid>
      <w:tr w:rsidR="00492E82">
        <w:trPr>
          <w:trHeight w:hRule="exact" w:val="417"/>
        </w:trPr>
        <w:tc>
          <w:tcPr>
            <w:tcW w:w="436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492E82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492E82" w:rsidRPr="0024292E">
        <w:trPr>
          <w:trHeight w:hRule="exact" w:val="91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Коняхин В.П., Прохоров Л. А.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Российское уголовное право. Общая часть: Учебник: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Юридическая фирма "Контракт", 2016,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znanium</w:t>
            </w:r>
            <w:proofErr w:type="spell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catalog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doc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ument</w:t>
            </w:r>
            <w:proofErr w:type="spell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=58924</w:t>
            </w:r>
          </w:p>
        </w:tc>
      </w:tr>
      <w:tr w:rsidR="00492E82" w:rsidRPr="0024292E">
        <w:trPr>
          <w:trHeight w:hRule="exact" w:val="91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Коняхин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В.П.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Российское уголовное право. Особенная часть: Учебник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Юридическая фирма "Контракт", 2016,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znanium</w:t>
            </w:r>
            <w:proofErr w:type="spell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catalog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doc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ument</w:t>
            </w:r>
            <w:proofErr w:type="spell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=258187</w:t>
            </w:r>
          </w:p>
        </w:tc>
      </w:tr>
      <w:tr w:rsidR="00492E82" w:rsidRPr="0024292E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jc w:val="center"/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6.1.3. Перечень учебно-методического обеспечения для самостоятельной работы </w:t>
            </w:r>
            <w:proofErr w:type="gramStart"/>
            <w:r w:rsidRPr="00242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242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дисциплине (модулю)</w:t>
            </w:r>
          </w:p>
        </w:tc>
      </w:tr>
      <w:tr w:rsidR="00492E82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492E82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Мамошин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А.А.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Уголовное право Российской Федерации (общая и особенная части): методический материал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Б. м.: б. и., 2017,</w:t>
            </w:r>
          </w:p>
        </w:tc>
      </w:tr>
      <w:tr w:rsidR="00492E82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Мамошин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А.А.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Уголовное право Российской Федерации. Особенная часть: метод</w:t>
            </w:r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proofErr w:type="gram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казания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ДВГУПС, 2021,</w:t>
            </w:r>
          </w:p>
        </w:tc>
      </w:tr>
      <w:tr w:rsidR="00492E82" w:rsidRPr="0024292E">
        <w:trPr>
          <w:trHeight w:hRule="exact" w:val="55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92E82" w:rsidRPr="0024292E" w:rsidRDefault="0024292E">
            <w:pPr>
              <w:jc w:val="center"/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"Интернет", необходимых для освоения дисциплины (модуля)</w:t>
            </w:r>
          </w:p>
        </w:tc>
      </w:tr>
      <w:tr w:rsidR="00492E82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Информационно-справочная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Гарант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http://www.garant.ru</w:t>
            </w:r>
          </w:p>
        </w:tc>
      </w:tr>
      <w:tr w:rsidR="00492E82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Информационно-справочная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КонсультантПлюс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http://www.consultant.ru</w:t>
            </w:r>
          </w:p>
        </w:tc>
      </w:tr>
      <w:tr w:rsidR="00492E82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Информационно-справочная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Кодекс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http://www.kodeks.ru</w:t>
            </w:r>
          </w:p>
        </w:tc>
      </w:tr>
      <w:tr w:rsidR="00492E82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каталог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НТБ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http://ntb.festu.khv.ru/</w:t>
            </w:r>
          </w:p>
        </w:tc>
      </w:tr>
      <w:tr w:rsidR="00492E82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Э5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http://biblioclub.ru/</w:t>
            </w:r>
          </w:p>
        </w:tc>
      </w:tr>
      <w:tr w:rsidR="00492E82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Э6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http://elibrary.ru/</w:t>
            </w:r>
          </w:p>
        </w:tc>
      </w:tr>
      <w:tr w:rsidR="00492E82" w:rsidRPr="0024292E">
        <w:trPr>
          <w:trHeight w:hRule="exact" w:val="700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jc w:val="center"/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6.3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      </w:r>
          </w:p>
        </w:tc>
      </w:tr>
      <w:tr w:rsidR="00492E82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ия</w:t>
            </w:r>
            <w:proofErr w:type="spellEnd"/>
          </w:p>
        </w:tc>
      </w:tr>
      <w:tr w:rsidR="00492E82" w:rsidRPr="0024292E">
        <w:trPr>
          <w:trHeight w:hRule="exact" w:val="28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Plus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2007 - Пакет офисных программ, лиц.45525415</w:t>
            </w:r>
          </w:p>
        </w:tc>
      </w:tr>
      <w:tr w:rsidR="00492E82" w:rsidRPr="0024292E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Операционная система, лиц. 60618367</w:t>
            </w:r>
          </w:p>
        </w:tc>
      </w:tr>
      <w:tr w:rsidR="00492E82" w:rsidRPr="0024292E">
        <w:trPr>
          <w:trHeight w:hRule="exact" w:val="507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АСТ тест - Комплекс программ для создания банков тестовых заданий, организации и проведения сеансов тестирования, лиц</w:t>
            </w:r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.А</w:t>
            </w:r>
            <w:proofErr w:type="gram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СТ.РМ.А096.Л08018.04, дог.372</w:t>
            </w:r>
          </w:p>
        </w:tc>
      </w:tr>
      <w:tr w:rsidR="00492E82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Free Conference Call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492E82">
        <w:trPr>
          <w:trHeight w:hRule="exact" w:val="28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Zoom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492E82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492E82" w:rsidRPr="0024292E">
        <w:trPr>
          <w:trHeight w:hRule="exact" w:val="288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Справочно-правовая система «Гарант» [Электронный ресурс].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garant</w:t>
            </w:r>
            <w:proofErr w:type="spell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492E82" w:rsidRPr="0024292E">
        <w:trPr>
          <w:trHeight w:hRule="exact" w:val="288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Справочно-правовая система «Кодекс» [Электронный ресурс].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kodeks</w:t>
            </w:r>
            <w:proofErr w:type="spell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492E82" w:rsidRPr="0024292E">
        <w:trPr>
          <w:trHeight w:hRule="exact" w:val="507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Справочно-правовая система «</w:t>
            </w:r>
            <w:proofErr w:type="spellStart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 [Электронный ресурс].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492E82" w:rsidRPr="0024292E">
        <w:trPr>
          <w:trHeight w:hRule="exact" w:val="146"/>
        </w:trPr>
        <w:tc>
          <w:tcPr>
            <w:tcW w:w="436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 w:rsidRPr="0024292E">
        <w:trPr>
          <w:trHeight w:hRule="exact" w:val="549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92E82" w:rsidRPr="0024292E" w:rsidRDefault="0024292E">
            <w:pPr>
              <w:jc w:val="center"/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ОПИСАНИЕ МАТЕРИАЛЬНО-ТЕХНИЧЕСКОЙ БАЗЫ, НЕОБХОДИМОЙ ДЛЯ ОСУЩЕСТВЛЕНИЯ ОБРАЗОВАТЕЛЬНОГО ПРОЦЕССА ПО ДИСЦИПЛИНЕ (МОДУЛЮ)</w:t>
            </w:r>
          </w:p>
        </w:tc>
      </w:tr>
      <w:tr w:rsidR="00492E82">
        <w:trPr>
          <w:trHeight w:hRule="exact" w:val="278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proofErr w:type="spellEnd"/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</w:t>
            </w:r>
            <w:proofErr w:type="spellEnd"/>
          </w:p>
        </w:tc>
      </w:tr>
      <w:tr w:rsidR="00492E82">
        <w:trPr>
          <w:trHeight w:hRule="exact" w:val="1659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3339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8"/>
                <w:szCs w:val="18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Учебная аудитория для проведения практических занятий, групповых и индивидуальных консультаций, текущего контроля и промежуточной аттестации.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Криминалистическая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лаборатория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".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8"/>
                <w:szCs w:val="18"/>
              </w:rPr>
            </w:pPr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комплект учебной мебели: столы, стулья, доска, стенды информационные, макеты, стеклопакеты информационные, столы- витрины экспозиционные, наглядные учебные пособия, технические средства и оборудование, обеспечивающее реализацию проектируемых результатов об</w:t>
            </w:r>
            <w:r w:rsidRPr="002429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учения, в том числе: унифицированные чемоданы эксперта-криминалиста, стереоскопические микроскопы, переносной экран на треноге.</w:t>
            </w:r>
            <w:proofErr w:type="gramEnd"/>
            <w:r w:rsidRPr="002429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ТСО: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переносной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видиодвойка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каф.УПД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492E82" w:rsidRPr="0024292E">
        <w:trPr>
          <w:trHeight w:hRule="exact" w:val="442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3330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8"/>
                <w:szCs w:val="18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аудитория для проведения занятий лекционного типа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8"/>
                <w:szCs w:val="18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комплект учебной мебели: столы, стулья, аудиторная меловая доска, доска магнитно-маркерная</w:t>
            </w:r>
          </w:p>
        </w:tc>
      </w:tr>
      <w:tr w:rsidR="00492E82" w:rsidRPr="0024292E">
        <w:trPr>
          <w:trHeight w:hRule="exact" w:val="645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1303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8"/>
                <w:szCs w:val="18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Помещения для самостоятельной работы </w:t>
            </w:r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обучающихся</w:t>
            </w:r>
            <w:proofErr w:type="gramEnd"/>
            <w:r w:rsidRPr="002429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Читальный зал НТБ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8"/>
                <w:szCs w:val="18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столы, стулья, стеллажи Компьютерная техника с возможностью подключен</w:t>
            </w:r>
            <w:r w:rsidRPr="002429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ия к сети Интернет, свободному доступу в ЭБС и ЭИОС.</w:t>
            </w:r>
          </w:p>
        </w:tc>
      </w:tr>
      <w:tr w:rsidR="00492E82" w:rsidRPr="0024292E">
        <w:trPr>
          <w:trHeight w:hRule="exact" w:val="645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8"/>
                <w:szCs w:val="18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Помещения для самостоятельной работы </w:t>
            </w:r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обучающихся</w:t>
            </w:r>
            <w:proofErr w:type="gramEnd"/>
            <w:r w:rsidRPr="002429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Читальный зал НТБ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8"/>
                <w:szCs w:val="18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столы, стулья, стеллажи Компьютерная техника с возможностью подключения к сети Интернет, свободному доступу в ЭБС и ЭИОС.</w:t>
            </w:r>
          </w:p>
        </w:tc>
      </w:tr>
      <w:tr w:rsidR="00492E82" w:rsidRPr="0024292E">
        <w:trPr>
          <w:trHeight w:hRule="exact" w:val="579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3317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8"/>
                <w:szCs w:val="18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Помещения для самостоятельной работы </w:t>
            </w:r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обучающихся</w:t>
            </w:r>
            <w:proofErr w:type="gramEnd"/>
            <w:r w:rsidRPr="002429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Читальный зал НТБ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8"/>
                <w:szCs w:val="18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столы, стулья, с</w:t>
            </w:r>
            <w:r w:rsidRPr="002429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теллажи Компьютерная техника с возможностью подключения к сети Интернет, </w:t>
            </w:r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свободному</w:t>
            </w:r>
            <w:proofErr w:type="gramEnd"/>
          </w:p>
        </w:tc>
      </w:tr>
    </w:tbl>
    <w:p w:rsidR="00492E82" w:rsidRPr="0024292E" w:rsidRDefault="0024292E">
      <w:pPr>
        <w:rPr>
          <w:sz w:val="0"/>
          <w:szCs w:val="0"/>
          <w:lang w:val="ru-RU"/>
        </w:rPr>
      </w:pPr>
      <w:r w:rsidRPr="0024292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30"/>
        <w:gridCol w:w="3778"/>
        <w:gridCol w:w="4369"/>
        <w:gridCol w:w="963"/>
      </w:tblGrid>
      <w:tr w:rsidR="00492E82">
        <w:trPr>
          <w:trHeight w:hRule="exact" w:val="417"/>
        </w:trPr>
        <w:tc>
          <w:tcPr>
            <w:tcW w:w="1135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492E82">
        <w:trPr>
          <w:trHeight w:hRule="exact" w:val="278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  <w:proofErr w:type="spellEnd"/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</w:t>
            </w:r>
            <w:proofErr w:type="spellEnd"/>
          </w:p>
        </w:tc>
      </w:tr>
      <w:tr w:rsidR="00492E82" w:rsidRPr="0024292E">
        <w:trPr>
          <w:trHeight w:hRule="exact" w:val="232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8"/>
                <w:szCs w:val="18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доступу в ЭБС и ЭИОС.</w:t>
            </w:r>
          </w:p>
        </w:tc>
      </w:tr>
      <w:tr w:rsidR="00492E82" w:rsidRPr="0024292E">
        <w:trPr>
          <w:trHeight w:hRule="exact" w:val="645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3322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8"/>
                <w:szCs w:val="18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Помещения для самостоятельной работы </w:t>
            </w:r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обучающихся</w:t>
            </w:r>
            <w:proofErr w:type="gramEnd"/>
            <w:r w:rsidRPr="002429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Читальный зал НТБ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8"/>
                <w:szCs w:val="18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столы, стулья, стеллажи Компьютерная техника с возможностью подключения к  сети Интернет, свободному доступу в ЭБС и ЭИОС.</w:t>
            </w:r>
          </w:p>
        </w:tc>
      </w:tr>
      <w:tr w:rsidR="00492E82" w:rsidRPr="0024292E">
        <w:trPr>
          <w:trHeight w:hRule="exact" w:val="645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8"/>
                <w:szCs w:val="18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Помещения для самостоятельной работы </w:t>
            </w:r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обучающихся</w:t>
            </w:r>
            <w:proofErr w:type="gramEnd"/>
            <w:r w:rsidRPr="002429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 Читальный зал НТБ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8"/>
                <w:szCs w:val="18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столы, стулья, стеллажи. Компьютерная техника с возможностью подключения к  сети Интернет, свободному доступу в ЭБС и ЭИОС.</w:t>
            </w:r>
          </w:p>
        </w:tc>
      </w:tr>
      <w:tr w:rsidR="00492E82" w:rsidRPr="0024292E">
        <w:trPr>
          <w:trHeight w:hRule="exact" w:val="645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18"/>
                <w:szCs w:val="18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Помещения для самостоятельной работы обучающихся</w:t>
            </w:r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2429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электронной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информации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8"/>
                <w:szCs w:val="18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Тематические плакаты, столы</w:t>
            </w:r>
            <w:r w:rsidRPr="0024292E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стулья, стеллажи Компьютерная техника с возможностью подключения к  сети Интернет, свободному доступу в ЭБС и ЭИОС.</w:t>
            </w:r>
          </w:p>
        </w:tc>
      </w:tr>
      <w:tr w:rsidR="00492E82" w:rsidRPr="0024292E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 w:rsidRPr="0024292E">
        <w:trPr>
          <w:trHeight w:hRule="exact" w:val="278"/>
        </w:trPr>
        <w:tc>
          <w:tcPr>
            <w:tcW w:w="1135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 w:rsidRPr="0024292E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92E82" w:rsidRPr="0024292E" w:rsidRDefault="0024292E">
            <w:pPr>
              <w:jc w:val="center"/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 МЕТОДИЧЕСКИЕ МАТЕРИАЛЫ ДЛЯ </w:t>
            </w:r>
            <w:proofErr w:type="gramStart"/>
            <w:r w:rsidRPr="00242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2429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492E82" w:rsidRPr="0024292E">
        <w:trPr>
          <w:trHeight w:hRule="exact" w:val="1169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Уголовное право, являясь частью правовой системы государства, представляет собой концентрированное выражение уголовно-правовой политики, действенное средство охраны прав и законных интересов личности, общества и государства от преступных посягательств.</w:t>
            </w: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Уго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ловное право, как отрасль российского права, выступает в качестве системы уголовно-правовых норм, определяющих общественно-опасные деяния как преступления и виды и меры наказания, применяемые к лицам их совершившим.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Уголовное право структурно состоит из 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двух частей – Общей и </w:t>
            </w:r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Особенной</w:t>
            </w:r>
            <w:proofErr w:type="gram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Общая часть содержит основополагающие начала уголовно-правовой политики: задачи и принципы уголовного права, понятие преступления и наказания,  назначение наказания и освобождение от уголовной ответственности и уголовного н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аказания и ряд других положений. Особенная часть предусматривает систему конкретных составов преступлений и наказаний за каждое из них.</w:t>
            </w: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Характерной чертой особенной части является то, что именно она определяет то или иное деяние как преступление или, наобо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рот, отказывает в признании его таковым, переводя эти деяния в разряд общественно </w:t>
            </w:r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полезных</w:t>
            </w:r>
            <w:proofErr w:type="gram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Кроме того, именно Особенная часть описывает специфические признаки составов преступлений в диспозициях уголовно-правовых норм, а также систематизирует уголовно-пра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вовые нормы таким образом, что позволяет провести разграничение смежных составов преступлений, а это, в свою очередь, имеет </w:t>
            </w:r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важное значение</w:t>
            </w:r>
            <w:proofErr w:type="gram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законотворчества и </w:t>
            </w:r>
            <w:proofErr w:type="spellStart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правоприменения</w:t>
            </w:r>
            <w:proofErr w:type="spell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уголовного права в рамках специальности «Юриспруденция» наделяет 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будущих специалистов знаниями об уголовном законодательстве, формирует навыки и умения правильно его толковать и применять в целях охраны прав, свобод и законных интересов личности, общества и государства от преступных посягательств.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Одной из форм подгот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овки студентов является самостоятельная работа, в процессе которой необходимо опираться на методические указания по изучению курса уголовного права.</w:t>
            </w: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имеют целью ознакомить студентов с методикой изучения уголовного права, и выполнение 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 указаний позволит студентам успешно овладеть знаниями Общей и Особенной части  уголовного права и всего курса в целом.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процессе изучения курса уголовного права студент должен: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Правильно определять предмет уголовного права, его принципы.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Знать функции уголовного закона, его систему. Структуру уголовно правовой нормы и ее понятие.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Знать вопросы действия уголовного закона во времени и в пространстве. Принципы действия закона в пространстве. Обратную силу уголовного закона.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Усвоить понятие преступления в соответствии с </w:t>
            </w:r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</w:t>
            </w:r>
            <w:proofErr w:type="gram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1 ст. 14 УК РФ и уметь отграничивать преступление от малозначительных деяний, понятие которых раскрывается в ч. 2 ст. 14 УК РФ.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Определять наличие в деянии признаков состава преступления и уметь устан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авливать основание уголовной ответственности.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Уметь устанавливать форму вины и наличие юридической и фактической ошибок.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Отграничивать стадии совершения умышленного преступления от обнаружения умысла.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8. Устанавливать в действиях лица объективные 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субъективные признаки соучастия в преступлении, форму соучастия, пределы уголовной ответственности соучастников, отличать соучастие от прикосновенности к преступлению.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Правильно применять нормы об освобождении от уголовной ответственности и от наказа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ния.</w:t>
            </w:r>
          </w:p>
        </w:tc>
      </w:tr>
    </w:tbl>
    <w:p w:rsidR="00492E82" w:rsidRPr="0024292E" w:rsidRDefault="0024292E">
      <w:pPr>
        <w:rPr>
          <w:sz w:val="0"/>
          <w:szCs w:val="0"/>
          <w:lang w:val="ru-RU"/>
        </w:rPr>
      </w:pPr>
      <w:r w:rsidRPr="0024292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68"/>
        <w:gridCol w:w="972"/>
      </w:tblGrid>
      <w:tr w:rsidR="00492E82">
        <w:trPr>
          <w:trHeight w:hRule="exact" w:val="417"/>
        </w:trPr>
        <w:tc>
          <w:tcPr>
            <w:tcW w:w="9782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492E82" w:rsidRPr="0024292E">
        <w:trPr>
          <w:trHeight w:hRule="exact" w:val="14975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Иметь представление о принудительных мерах воспитательного воздействия и принудительных мерах медицинского характера.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Уметь правильно квалифицировать деяния в соответствии с нормами Особенной части УК РФ.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Научиться отграничивать смежные составы преступлений друг от друга на основе знаний о признаках состава преступления.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Лекционные занятия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ходе лекционных занятий студенту необходимо вести конспектирование учебного материала. Обращать внимание на ка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тегории, формулировки, раскрывающие содержание тех или иных явлений и процессов, научные выводы и практические рекомендации, положительный опыт в ораторском искусстве. Желательно оставить в рабочих конспектах поля, на которых делать пометки из рекомендован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ной литературы, дополняющие материал прослушанной лекции, а также подчеркивающие особую важность тех или иных теоретических положений. Задавать преподавателю уточняющие вопросы с целью уяснения теоретических положений, разрешения спорных ситуаций.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мендации к самостоятельной работе включают в себя: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Подготовку к семинарским занятиям. Изучение теоретического материала по лекциям, учебной и учебно-методической литературе. Работа в СПС и ознакомление с содержанием НПА</w:t>
            </w: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Отработку навыков решения задач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темам лекций и практических занятий</w:t>
            </w: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Написание контрольной работы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Подготовку и написание курсовой работы</w:t>
            </w: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Подготовку к тестированию</w:t>
            </w: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Подготовку к экзамену и экзамен.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Рекомендации по подготовке к семинарским занятиям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 занятию включает 2 этапа: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1й – организационный;</w:t>
            </w: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2й - закрепление и углубление теоретических знаний.</w:t>
            </w: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первом этапе студент планирует свою самостоятельную работу, которая включает:</w:t>
            </w: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уяснение задания на самостоятельную работу;</w:t>
            </w: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подбор рекомендованной литературы;</w:t>
            </w: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</w:t>
            </w: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Второй этап включает непосредственную подготовку студента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 Заканчивать подготовку следует составлением плана (конспекта) по изучаемому материалу (вопросу)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Продумать примеры с целью обеспечения тесной связи изучаемой теории с реальной жизнью. Готовясь к докладу или реферативному сообщению, обращаться за методической помощью к преподавателю. Идя на консультацию, необходимо хорошо продумать вопросы, которые т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ребуют разъяснения.</w:t>
            </w: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 может дополнить список использованной литературы современными источниками, не представленными в списке рекомендованной литературы.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 окончании изучения Общей части уголовного права студенты, согласно учебному плану, сдают эк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замен.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 изучения Особенной части уголовного права студенты также сдают экзамен, допуском к которому является успешная защита курсовой работы.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Важным этапом в усвоении курса «Уголовное право» является написание курсовой работы.</w:t>
            </w: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Курсовая работа представляет собой самостоятельное, творческое изложение результатов изучения и осмысления</w:t>
            </w:r>
          </w:p>
        </w:tc>
      </w:tr>
    </w:tbl>
    <w:p w:rsidR="00492E82" w:rsidRPr="0024292E" w:rsidRDefault="0024292E">
      <w:pPr>
        <w:rPr>
          <w:sz w:val="0"/>
          <w:szCs w:val="0"/>
          <w:lang w:val="ru-RU"/>
        </w:rPr>
      </w:pPr>
      <w:r w:rsidRPr="0024292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68"/>
        <w:gridCol w:w="972"/>
      </w:tblGrid>
      <w:tr w:rsidR="00492E82">
        <w:trPr>
          <w:trHeight w:hRule="exact" w:val="417"/>
        </w:trPr>
        <w:tc>
          <w:tcPr>
            <w:tcW w:w="9782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492E82" w:rsidRPr="0024292E">
        <w:trPr>
          <w:trHeight w:hRule="exact" w:val="14975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 теоретических и практических проблем, стоящих перед обществом, законодательной исполнительной и судебной властью; свидетельству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ет о знаниях студента в области уголовного права и уголовно-правовой политики</w:t>
            </w: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 самостоятельно выбирает тему курсовой работы из предложенного перечня. Основное правило выбора темы: в рамках одной учебной группы темы у студентов не должны повторяться.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Готовая курсовая работа должна быть сдана преподавателю не позднее двух недель до ее защиты.</w:t>
            </w: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 выбора одной из предложенных тем, студент закрепляет данную тему у преподавателя, согласует с преподавателем план работы, объем, литературу, сроки написания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курсовой работы, как в черновом, так и в окончательном варианте.</w:t>
            </w: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 курсовой работы должно строго соответствовать ее теме и плану.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Курсовая работа должна иметь следующую структуру:</w:t>
            </w: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1.Титульный лист.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2.План работы. Непосредственно само написание курсовой работы обычно начинают с составления плана. Хорошо продуманный план позволяет студенту продуктивно организовать исследовательскую работу по избранной теме. Рабочий план составляется в произвольной форм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 и затем представляется научному руководителю. План должен быть развернутым, позволяющий избежать пробелов и повторений и включать в себя: введение; содержание теоретической и практической части работы разделенной на главы и параграфы. Заключение (выводы)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3.Введение. Во введении следует обосновать актуальность избранной темы курсовой работы, раскрыть ее теоретическую и практическую значимость для уголовно-правовой науки, определит основные проблемы, сформулировать цель и задачи работы.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4.Основная часть. 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Основную часть необходимо разделить на главы и параграфы, которые по объему должны быть примерно равными. Название глав и параграфов должно логично раскрывать содержание общей темы.</w:t>
            </w: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содержание основной части должны входить: изложение теоретических аспек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тов излагаемой проблемы, анализ основополагающих нормативных документов, конкретных правовых ситуаций, самостоятельная оценка студентом излагаемого материала. В конце каждой главы необходимо подводить итоги, делать обобщающие выводы. Умение обобщать перера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ботанную информацию  - критерий способности студента работать с теоретическим материалом.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5.Заключение. В заключении автор должен суммировать все те выводы, обобщение и рекомендации, которые вытекают из его работы, указать их научную новизну, практическую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значимость. Данными обстоятельствами студент подтверждает актуальность темы, ее роль и значение в процессе совершенствования уголовно-правового регулирования общественных отношений; сформулировать положительные и негативные тенденции в проблематике темы; 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высказать собственное мнение и самостоятельные предложения по состоянию уголовно-правовой политики, по совершенствованию уголовного законодательства.</w:t>
            </w: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 самого заключения, как показывает практический опыт, составляет примерно одну двадцатую часть общего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объема курсовой работы.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6.Список используемой литературы.  Составление такого списка осуществляется в течение всего периода подготовки и написания работы. Список должен включать в себя учебную, монографическую литературу, научные статьи по исследуемой те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ме, основные нормативно-правовые акты, регулирующие ту сферу общественных отношений, которые анализирует студент в курсовой работе.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7.Приложения. При необходимости, чтобы не загромождать основной текст, студент может вынести в приложения извлечения из нор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мативно-правовых актов, стандартные формы юридических документов, таблицы, схемы и т.п., необходимые для более полного раскрытия темы курсовой работы.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Требования, предъявляемые к содержанию курсовой работы следующие. Во-первых, во введении следует обоснов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ать актуальность избранной темы курсовой работы, раскрыть ее теоретическую и практическую значимость в курсе уголовного права.</w:t>
            </w: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Во-вторых, во введении, а также в той части работы, где рассматривается теоретический аспект данной проблемы, автор должен дать, 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хотя бы кратко, обзор литературы, изданной по этой теме.</w:t>
            </w: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Кроме того, в теоретической части рекомендуется излагать наиболее общие положения, касающиеся данной темы и не вторгаться во все проблемы уголовного права в глобальном масштабе.</w:t>
            </w: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В-третьих, в своем бо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льшинстве в практической части рекомендуется рассматривать наиболее конкретизированный текстовой или эмпирический материал, который размещается, как правило, после теоретической части. Но не будет ошибки, если сначала анализировать конкретный материал, а з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атем на основе этого анализа делать теоретические обобщения. Все зависит от желания и предпочтения самого автора.</w:t>
            </w: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 итогам защиты курсовой работы студенту выставляется оценка, которая является допуском к сдаче экзамена. Студенты, не сдавшие курсовую работ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 или получившие на защите неудовлетворительную оценку, к экзамену не допускаются.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ТЕМЫ  КУРСОВЫХ  РАБОТ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Действие уголовного закона во времени и в пространстве.</w:t>
            </w:r>
          </w:p>
        </w:tc>
      </w:tr>
    </w:tbl>
    <w:p w:rsidR="00492E82" w:rsidRPr="0024292E" w:rsidRDefault="0024292E">
      <w:pPr>
        <w:rPr>
          <w:sz w:val="0"/>
          <w:szCs w:val="0"/>
          <w:lang w:val="ru-RU"/>
        </w:rPr>
      </w:pPr>
      <w:r w:rsidRPr="0024292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68"/>
        <w:gridCol w:w="972"/>
      </w:tblGrid>
      <w:tr w:rsidR="00492E82">
        <w:trPr>
          <w:trHeight w:hRule="exact" w:val="417"/>
        </w:trPr>
        <w:tc>
          <w:tcPr>
            <w:tcW w:w="9782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13</w:t>
            </w:r>
          </w:p>
        </w:tc>
      </w:tr>
      <w:tr w:rsidR="00492E82" w:rsidRPr="0024292E">
        <w:trPr>
          <w:trHeight w:hRule="exact" w:val="14975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Понятие преступления, его признаки и виды.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Общие условия уголовной ответственности.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Умысел как форма вины.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Неосторожность как форма вины.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Стадии совершения умышленного преступления.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Понятие соучастия в преступлении, его формы виды.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Соучастники в преступлении: понятие, виды, ответственность соучастников.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Совершение преступления группой лиц, группой лиц по предварительному сговору.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Совершение преступления организованной группой или преступным сообществом.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Укрывательств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о: правовые и нравственно-этические аспекты.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Обстоятельства, исключающие преступность деяния: понятие, виды.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 Необходимая оборона как обстоятельство, исключающее преступность деяния.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 Крайняя необходимость как обстоятельство, исключающее прест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упность деяния.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 Обоснованный риск как обстоятельство, исключающее преступность деяния.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 Исполнение приказа или распоряжения как обстоятельство, исключающее преступность деяния.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 Наказание: понятие, цели, виды.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 Наказания, связанные с лишен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ием свободы: понятие, виды, общая характеристика.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 Общие начала назначения наказания.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20. Назначение наказания по совокупности преступлений и по совокупности приговоров.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21. Условное осуждение.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22. Освобождение от уголовной ответственности в связи с истечением сроков давности.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23. Условно-досрочное освобождение от отбывания наказания.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24. Особенности уголовной ответственности несовершеннолетних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25. Назначение наказания несовершеннолетним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26. 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Принудительные меры воспитательного воздействия: понятие, виды и содержание.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27. Освобождение от наказания несовершеннолетних.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28. Принудительные меры медицинского характера: понятие, основания применения.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29. Объективные признаки состава преступления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30. Субъективные признаки состава преступления.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 обучающихся инвалидов и лиц с ограниченными возможностями здоровья печатными и электронными образовательными ресурсами в формах, адаптированных к ограничениям их здоровья.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Студенты с ограниченными возможностями здоровья, в отличие от остальных студентов, имеют свои специфические особенности восприятия, переработки материала. </w:t>
            </w:r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Подбор и разработка учебных материалов по дисциплине «Право» производиться с учетом того, чтобы предо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ставлять этот материал в различных формах так, чтобы инвалиды с нарушениями слуха получали информацию визуально, с нарушениями зрения - </w:t>
            </w:r>
            <w:proofErr w:type="spellStart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аудиально</w:t>
            </w:r>
            <w:proofErr w:type="spell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(например, с использованием</w:t>
            </w:r>
            <w:proofErr w:type="gramEnd"/>
          </w:p>
        </w:tc>
      </w:tr>
    </w:tbl>
    <w:p w:rsidR="00492E82" w:rsidRPr="0024292E" w:rsidRDefault="0024292E">
      <w:pPr>
        <w:rPr>
          <w:sz w:val="0"/>
          <w:szCs w:val="0"/>
          <w:lang w:val="ru-RU"/>
        </w:rPr>
      </w:pPr>
      <w:r w:rsidRPr="0024292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268"/>
        <w:gridCol w:w="972"/>
      </w:tblGrid>
      <w:tr w:rsidR="00492E82">
        <w:trPr>
          <w:trHeight w:hRule="exact" w:val="417"/>
        </w:trPr>
        <w:tc>
          <w:tcPr>
            <w:tcW w:w="9782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14</w:t>
            </w:r>
          </w:p>
        </w:tc>
      </w:tr>
      <w:tr w:rsidR="00492E82" w:rsidRPr="0024292E">
        <w:trPr>
          <w:trHeight w:hRule="exact" w:val="970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программ-синтезаторов речи).</w:t>
            </w:r>
            <w:proofErr w:type="gramEnd"/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освоения дисциплины будут использова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ны лекционные аудитории, оснащенные досками для письма, </w:t>
            </w:r>
            <w:proofErr w:type="spellStart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мультимедийное</w:t>
            </w:r>
            <w:proofErr w:type="spell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оборудование: проектор, проекционный экран. Для проведения семинарских (практических) занятий - </w:t>
            </w:r>
            <w:proofErr w:type="spellStart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мультимедийное</w:t>
            </w:r>
            <w:proofErr w:type="spell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оборудование: проектор, проекционный экран.</w:t>
            </w: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Освоение дисциплины инвалидами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лицами с ограниченными возможностями здоровья осуществляется с использованием средств обучения общего и специального назначения:</w:t>
            </w: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лекционная аудитория: </w:t>
            </w:r>
            <w:proofErr w:type="spellStart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мультимедийное</w:t>
            </w:r>
            <w:proofErr w:type="spell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оборудование, источники питания для индивидуальных технических средств;</w:t>
            </w: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учебная аудитория для практических занятий (семинаров): </w:t>
            </w:r>
            <w:proofErr w:type="spellStart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мультимедийное</w:t>
            </w:r>
            <w:proofErr w:type="spell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оборудование;</w:t>
            </w: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аудитория для самостоятельной работы: стандартные рабочие места с персональными компьютерами.</w:t>
            </w: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каждой аудитории, где обучаются инвалиды и лица с ограниченными возможн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остями здоровья, предусмотрено соответствующее количество мест для обучающихся с учетом ограничений их здоровья.</w:t>
            </w: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обучающихся инвалидов и лиц с ограниченными возможностями здоровья предусмотрено обслуживание по межбиблиотечному абонементу (МБА) с Хабаро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вской краевой специализированной библиотекой для слепых. По запросу пользователей НТБ инвалидов по зрению, осуществляется информационно-библиотечное обслуживание, доставка и выдача для работы в читальном зале книг в специализированных форматах для слепых.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при необходимости индивидуальных учебных планов и индивидуальных графиков обучения инвалидов и лиц с ограниченными возможностями здоровья.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Обучающиеся инвалиды, могут обучаться по индивидуальному учебному плану в установленные сроки с учетом о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собенностей и образовательных потребностей </w:t>
            </w:r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конкретного</w:t>
            </w:r>
            <w:proofErr w:type="gram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обучающегося.</w:t>
            </w: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 индивидуальной работой подразумевается две формы взаимодействия с преподавателем: индивидуальная учебная работа (консультации), т.е. дополнительное разъяснение учебного материала и уг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лубленное изучение материала с теми обучающимися, которые в этом заинтересованы, и индивидуальная воспитательная работа. Индивидуальные консультации по предмету становятся важным фактором, способствующим индивидуализации обучения и установлению воспитатель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ного контакта между преподавателем и обучающимся инвалидом или обучающимся с ограниченными возможностями здоровья.</w:t>
            </w: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составлении индивидуального графика обучения необходимо предусмотреть различные варианты проведения занятий: в академической группе и инд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ивидуально, на дому с использованием дистанционных образовательных технологий.</w:t>
            </w: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492E82">
            <w:pPr>
              <w:rPr>
                <w:sz w:val="19"/>
                <w:szCs w:val="19"/>
                <w:lang w:val="ru-RU"/>
              </w:rPr>
            </w:pP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Вариант 1: Проведение учебного процесса может быть организованно с использованием ЭИОС университета и в цифровой среде (группы в </w:t>
            </w:r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социальных</w:t>
            </w:r>
            <w:proofErr w:type="gram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сектях</w:t>
            </w:r>
            <w:proofErr w:type="spell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электронная почта, в</w:t>
            </w: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идеосвязь и др. платформы). Учебные занятия с </w:t>
            </w:r>
            <w:proofErr w:type="spellStart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примененим</w:t>
            </w:r>
            <w:proofErr w:type="spell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ДОТ проходят в соответствии с утвержденным расписанием. Текущий контроль и промежуточная аттестация </w:t>
            </w:r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проводится с применением ДОТ.</w:t>
            </w:r>
          </w:p>
          <w:p w:rsidR="00492E82" w:rsidRPr="0024292E" w:rsidRDefault="0024292E">
            <w:pPr>
              <w:rPr>
                <w:sz w:val="19"/>
                <w:szCs w:val="19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Вариант 2: Дисциплина реализуется с применением ДОТ.</w:t>
            </w:r>
          </w:p>
        </w:tc>
      </w:tr>
    </w:tbl>
    <w:p w:rsidR="00492E82" w:rsidRPr="0024292E" w:rsidRDefault="00492E82">
      <w:pPr>
        <w:rPr>
          <w:lang w:val="ru-RU"/>
        </w:rPr>
        <w:sectPr w:rsidR="00492E82" w:rsidRPr="0024292E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85"/>
        <w:gridCol w:w="1607"/>
        <w:gridCol w:w="3417"/>
        <w:gridCol w:w="899"/>
        <w:gridCol w:w="2378"/>
      </w:tblGrid>
      <w:tr w:rsidR="00492E82" w:rsidRPr="0024292E">
        <w:trPr>
          <w:trHeight w:hRule="exact" w:val="417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jc w:val="center"/>
              <w:rPr>
                <w:sz w:val="24"/>
                <w:szCs w:val="24"/>
                <w:lang w:val="ru-RU"/>
              </w:rPr>
            </w:pPr>
            <w:r w:rsidRPr="002429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Оценочные материалы при формировании рабочих программ дисциплин (модулей)</w:t>
            </w:r>
          </w:p>
        </w:tc>
      </w:tr>
      <w:tr w:rsidR="00492E82" w:rsidRPr="0024292E">
        <w:trPr>
          <w:trHeight w:hRule="exact" w:val="139"/>
        </w:trPr>
        <w:tc>
          <w:tcPr>
            <w:tcW w:w="1371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40.03.01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Юриспруденция</w:t>
            </w:r>
            <w:proofErr w:type="spellEnd"/>
          </w:p>
        </w:tc>
      </w:tr>
      <w:tr w:rsidR="00492E82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профиль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Гражданско-правовой</w:t>
            </w:r>
            <w:proofErr w:type="spellEnd"/>
          </w:p>
        </w:tc>
      </w:tr>
      <w:tr w:rsidR="00492E82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Уголовное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право</w:t>
            </w:r>
            <w:proofErr w:type="spellEnd"/>
          </w:p>
        </w:tc>
      </w:tr>
      <w:tr w:rsidR="00492E82">
        <w:trPr>
          <w:trHeight w:hRule="exact" w:val="278"/>
        </w:trPr>
        <w:tc>
          <w:tcPr>
            <w:tcW w:w="1371" w:type="dxa"/>
          </w:tcPr>
          <w:p w:rsidR="00492E82" w:rsidRDefault="00492E82"/>
        </w:tc>
        <w:tc>
          <w:tcPr>
            <w:tcW w:w="1607" w:type="dxa"/>
          </w:tcPr>
          <w:p w:rsidR="00492E82" w:rsidRDefault="00492E82"/>
        </w:tc>
        <w:tc>
          <w:tcPr>
            <w:tcW w:w="3403" w:type="dxa"/>
          </w:tcPr>
          <w:p w:rsidR="00492E82" w:rsidRDefault="00492E82"/>
        </w:tc>
        <w:tc>
          <w:tcPr>
            <w:tcW w:w="899" w:type="dxa"/>
          </w:tcPr>
          <w:p w:rsidR="00492E82" w:rsidRDefault="00492E82"/>
        </w:tc>
        <w:tc>
          <w:tcPr>
            <w:tcW w:w="2363" w:type="dxa"/>
          </w:tcPr>
          <w:p w:rsidR="00492E82" w:rsidRDefault="00492E82"/>
        </w:tc>
      </w:tr>
      <w:tr w:rsidR="00492E82">
        <w:trPr>
          <w:trHeight w:hRule="exact" w:val="28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92E82" w:rsidRPr="0024292E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1. Описание показателей, критериев и шкал оценивания компетенций.</w:t>
            </w:r>
          </w:p>
        </w:tc>
      </w:tr>
      <w:tr w:rsidR="00492E82" w:rsidRPr="0024292E">
        <w:trPr>
          <w:trHeight w:hRule="exact" w:val="139"/>
        </w:trPr>
        <w:tc>
          <w:tcPr>
            <w:tcW w:w="1371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 w:rsidRPr="0024292E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Показатели и критерии оценивания компетенций</w:t>
            </w:r>
          </w:p>
        </w:tc>
      </w:tr>
      <w:tr w:rsidR="00492E82">
        <w:trPr>
          <w:trHeight w:hRule="exact" w:val="556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  <w:tr w:rsidR="00492E82" w:rsidRPr="0024292E">
        <w:trPr>
          <w:trHeight w:hRule="exact" w:val="972"/>
        </w:trPr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jc w:val="center"/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Низкий уровень</w:t>
            </w:r>
          </w:p>
          <w:p w:rsidR="00492E82" w:rsidRPr="0024292E" w:rsidRDefault="0024292E">
            <w:pPr>
              <w:jc w:val="center"/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Пороговый уровень</w:t>
            </w:r>
          </w:p>
          <w:p w:rsidR="00492E82" w:rsidRPr="0024292E" w:rsidRDefault="0024292E">
            <w:pPr>
              <w:jc w:val="center"/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Повышенный уровень</w:t>
            </w:r>
          </w:p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jc w:val="center"/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Уровень результатов обучения</w:t>
            </w:r>
          </w:p>
          <w:p w:rsidR="00492E82" w:rsidRPr="0024292E" w:rsidRDefault="0024292E">
            <w:pPr>
              <w:jc w:val="center"/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ниже порогового</w:t>
            </w:r>
          </w:p>
        </w:tc>
      </w:tr>
      <w:tr w:rsidR="00492E82" w:rsidRPr="0024292E">
        <w:trPr>
          <w:trHeight w:hRule="exact" w:val="278"/>
        </w:trPr>
        <w:tc>
          <w:tcPr>
            <w:tcW w:w="1371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607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899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236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 w:rsidRPr="0024292E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Шкалы оценивания компетенций при сдаче экзамена или зачета с оценкой</w:t>
            </w:r>
          </w:p>
        </w:tc>
      </w:tr>
      <w:tr w:rsidR="00492E82">
        <w:trPr>
          <w:trHeight w:hRule="exact" w:val="302"/>
        </w:trPr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</w:p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592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</w:t>
            </w:r>
          </w:p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</w:tr>
      <w:tr w:rsidR="00492E82" w:rsidRPr="0024292E">
        <w:trPr>
          <w:trHeight w:hRule="exact" w:val="580"/>
        </w:trPr>
        <w:tc>
          <w:tcPr>
            <w:tcW w:w="1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  <w:tc>
          <w:tcPr>
            <w:tcW w:w="592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jc w:val="center"/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Экзамен или зачет с оценкой</w:t>
            </w:r>
          </w:p>
        </w:tc>
      </w:tr>
      <w:tr w:rsidR="00492E82">
        <w:trPr>
          <w:trHeight w:hRule="exact" w:val="1830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</w:p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пробелы в знаниях основного учебно-программного материала;</w:t>
            </w:r>
          </w:p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принципиальные ошибки в выполнении заданий, предусмотренных программой;</w:t>
            </w:r>
          </w:p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-не может продолжить обучение  или приступить к профессиональной деятельности по окончании программы  без дополнительных занятий по соответствующей дисциплине.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  <w:proofErr w:type="spellEnd"/>
          </w:p>
        </w:tc>
      </w:tr>
      <w:tr w:rsidR="00492E82">
        <w:trPr>
          <w:trHeight w:hRule="exact" w:val="2802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</w:p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знание основного учебно-программного материала в объёме, необходимом для дальнейшей учебной и предстоящей профессиональной деятельности;</w:t>
            </w:r>
          </w:p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-справляется с выполнением заданий, предусмотренных программой;</w:t>
            </w:r>
          </w:p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-знаком с основной  литературой, рекомендова</w:t>
            </w: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нной рабочей программой дисциплины;</w:t>
            </w:r>
          </w:p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-допустил неточности в ответе на вопросы и при выполнении заданий по  учебно-программному материалу, но обладает необходимыми знаниями для их устранения под руководством преподавателя.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</w:tr>
      <w:tr w:rsidR="00492E82">
        <w:trPr>
          <w:trHeight w:hRule="exact" w:val="2386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</w:p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полное знание учебно-программного материала;</w:t>
            </w:r>
          </w:p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-успешно выполнил задания, предусмотренные программой;</w:t>
            </w:r>
          </w:p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основную  литературу, рекомендованную рабочей программой дисциплины;</w:t>
            </w:r>
          </w:p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-показал систематический характер знаний учебн</w:t>
            </w: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о-программного материала;</w:t>
            </w:r>
          </w:p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-способен к  самостоятельному пополнению знаний по  </w:t>
            </w:r>
            <w:proofErr w:type="spellStart"/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</w:t>
            </w:r>
            <w:proofErr w:type="spellEnd"/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программному</w:t>
            </w:r>
            <w:proofErr w:type="gramEnd"/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материалу и обновлению в ходе дальнейшей учебной работы и профессиональной деятельности.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</w:tr>
    </w:tbl>
    <w:p w:rsidR="00492E82" w:rsidRDefault="002429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85"/>
        <w:gridCol w:w="48"/>
        <w:gridCol w:w="5873"/>
        <w:gridCol w:w="663"/>
        <w:gridCol w:w="1716"/>
      </w:tblGrid>
      <w:tr w:rsidR="00492E82">
        <w:trPr>
          <w:trHeight w:hRule="exact" w:val="2386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Высокий</w:t>
            </w:r>
            <w:proofErr w:type="spellEnd"/>
          </w:p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5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-обнаружил всесторонние, систематические и глубокие знания учебно-программного материала;</w:t>
            </w:r>
          </w:p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-умеет свободно выполнять задания, предусмотренные программой;</w:t>
            </w:r>
          </w:p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-ознакомился с дополнительной литературой;</w:t>
            </w:r>
          </w:p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-усвоил взаимосвязь основных понятий дисциплин и их значение для приобретения профессии;</w:t>
            </w:r>
          </w:p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-проявил творческие способности в понимании </w:t>
            </w:r>
            <w:proofErr w:type="spellStart"/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</w:t>
            </w:r>
            <w:proofErr w:type="spellEnd"/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программного</w:t>
            </w:r>
            <w:proofErr w:type="gramEnd"/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материала.</w:t>
            </w:r>
          </w:p>
        </w:tc>
        <w:tc>
          <w:tcPr>
            <w:tcW w:w="2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492E82">
        <w:trPr>
          <w:trHeight w:hRule="exact" w:val="278"/>
        </w:trPr>
        <w:tc>
          <w:tcPr>
            <w:tcW w:w="1371" w:type="dxa"/>
          </w:tcPr>
          <w:p w:rsidR="00492E82" w:rsidRDefault="00492E82"/>
        </w:tc>
        <w:tc>
          <w:tcPr>
            <w:tcW w:w="48" w:type="dxa"/>
          </w:tcPr>
          <w:p w:rsidR="00492E82" w:rsidRDefault="00492E82"/>
        </w:tc>
        <w:tc>
          <w:tcPr>
            <w:tcW w:w="5860" w:type="dxa"/>
          </w:tcPr>
          <w:p w:rsidR="00492E82" w:rsidRDefault="00492E82"/>
        </w:tc>
        <w:tc>
          <w:tcPr>
            <w:tcW w:w="663" w:type="dxa"/>
          </w:tcPr>
          <w:p w:rsidR="00492E82" w:rsidRDefault="00492E82"/>
        </w:tc>
        <w:tc>
          <w:tcPr>
            <w:tcW w:w="1702" w:type="dxa"/>
          </w:tcPr>
          <w:p w:rsidR="00492E82" w:rsidRDefault="00492E82"/>
        </w:tc>
      </w:tr>
      <w:tr w:rsidR="00492E82" w:rsidRPr="0024292E">
        <w:trPr>
          <w:trHeight w:hRule="exact" w:val="278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Шкалы оценивания компетенций при защите курсового проекта/курсовой работы</w:t>
            </w:r>
          </w:p>
        </w:tc>
      </w:tr>
      <w:tr w:rsidR="00492E82">
        <w:trPr>
          <w:trHeight w:hRule="exact" w:val="972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6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</w:tr>
      <w:tr w:rsidR="00492E82">
        <w:trPr>
          <w:trHeight w:hRule="exact" w:val="1945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</w:p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работы не удовлетворяет требованиям, предъявляемым к КР/КП; на защите КР/КП обучающийся не смог обосновать результаты проведенных расчетов (исследований); цель КР/КП не достигнута; структура работы нарушает требования нормативных документов; выв</w:t>
            </w: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оды отсутствуют или не отражают теоретические положения, обсуждаемые в работе; в работе много орфографических ошибок, опечаток и других технических недостатков;</w:t>
            </w:r>
            <w:proofErr w:type="gramEnd"/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язык не соответствует нормам научного стиля речи.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</w:t>
            </w:r>
            <w:proofErr w:type="spellEnd"/>
          </w:p>
        </w:tc>
      </w:tr>
      <w:tr w:rsidR="00492E82">
        <w:trPr>
          <w:trHeight w:hRule="exact" w:val="2639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</w:p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</w:t>
            </w: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жание работы удовлетворяет требованиям, предъявляемым к КР/КП; на защите КР/КП обучающийся не смог обосновать все результаты проведенных расчетов (исследований); задачи КР/КП решены не в полном объеме, цель не достигнута; структура работы отвечает требован</w:t>
            </w: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иям нормативных документов; выводы присутствуют, но не полностью отражают теоретические положения, обсуждаемые в работе; в работе присутствуют орфографические ошибки, опечатки;</w:t>
            </w:r>
            <w:proofErr w:type="gramEnd"/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язык соответствует нормам научного стиля речи; при защите КР/КП обучающийся изл</w:t>
            </w: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агает материал неполно и допускает неточности в определении понятий или формулировке правил; затрудняется или отвечает не правильно на поставленный вопрос.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proofErr w:type="spellEnd"/>
          </w:p>
        </w:tc>
      </w:tr>
      <w:tr w:rsidR="00492E82">
        <w:trPr>
          <w:trHeight w:hRule="exact" w:val="2362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</w:p>
          <w:p w:rsidR="00492E82" w:rsidRDefault="0024292E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Содержание работы удовлетворяет требованиям, предъявляемым к КР/КП; на защите КР/КП обучающийся смог обосновать все результаты проведенных расчетов (исследований); задачи КР/КП решены в полном объеме, цель достигнута; структура работы отвечает требованиям </w:t>
            </w: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нормативных документов; выводы присутствуют, но не полностью отражают теоретические положения, обсуждаемые в работе; в работе практически отсутствуют орфографические ошибки, опечатки;</w:t>
            </w:r>
            <w:proofErr w:type="gramEnd"/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язык соответствует нормам научного стиля речи; при защите КР/КП полно об</w:t>
            </w: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учающийся излагает материал, дает правильное определение основных понятий; затрудняется или отвечает не правильно на некоторые вопросы.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</w:tr>
      <w:tr w:rsidR="00492E82">
        <w:trPr>
          <w:trHeight w:hRule="exact" w:val="2362"/>
        </w:trPr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  <w:proofErr w:type="spellEnd"/>
          </w:p>
        </w:tc>
        <w:tc>
          <w:tcPr>
            <w:tcW w:w="6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Содержание работы удовлетворяет требованиям, предъявляемым к КР/КП; на защите КР/КП обучающийся смог обосновать все результаты проведенных расчетов (исследований); задачи КР/КП решены в полном объеме, цель достигнута; структура работы отвечает требованиям </w:t>
            </w: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нормативных документов; выводы присутствуют и полностью отражают теоретические положения, обсуждаемые в работе; в работе отсутствуют орфографические ошибки, опечатки;</w:t>
            </w:r>
            <w:proofErr w:type="gramEnd"/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язык соответствует нормам научного стиля речи; при защите КР/КП обучающийся полно излагае</w:t>
            </w: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 материал, дает правильное определение основных понятий; четко и грамотно отвечает на вопросы.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492E82">
        <w:trPr>
          <w:trHeight w:hRule="exact" w:val="278"/>
        </w:trPr>
        <w:tc>
          <w:tcPr>
            <w:tcW w:w="1371" w:type="dxa"/>
          </w:tcPr>
          <w:p w:rsidR="00492E82" w:rsidRDefault="00492E82"/>
        </w:tc>
        <w:tc>
          <w:tcPr>
            <w:tcW w:w="48" w:type="dxa"/>
          </w:tcPr>
          <w:p w:rsidR="00492E82" w:rsidRDefault="00492E82"/>
        </w:tc>
        <w:tc>
          <w:tcPr>
            <w:tcW w:w="5860" w:type="dxa"/>
          </w:tcPr>
          <w:p w:rsidR="00492E82" w:rsidRDefault="00492E82"/>
        </w:tc>
        <w:tc>
          <w:tcPr>
            <w:tcW w:w="663" w:type="dxa"/>
          </w:tcPr>
          <w:p w:rsidR="00492E82" w:rsidRDefault="00492E82"/>
        </w:tc>
        <w:tc>
          <w:tcPr>
            <w:tcW w:w="1702" w:type="dxa"/>
          </w:tcPr>
          <w:p w:rsidR="00492E82" w:rsidRDefault="00492E82"/>
        </w:tc>
      </w:tr>
      <w:tr w:rsidR="00492E82" w:rsidRPr="0024292E">
        <w:trPr>
          <w:trHeight w:hRule="exact" w:val="465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Описание шкал оценивания</w:t>
            </w:r>
          </w:p>
          <w:p w:rsidR="00492E82" w:rsidRPr="0024292E" w:rsidRDefault="0024292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Компетенции </w:t>
            </w:r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обучающегося</w:t>
            </w:r>
            <w:proofErr w:type="gramEnd"/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оценивается следующим образом:</w:t>
            </w:r>
          </w:p>
        </w:tc>
      </w:tr>
    </w:tbl>
    <w:p w:rsidR="00492E82" w:rsidRPr="0024292E" w:rsidRDefault="0024292E">
      <w:pPr>
        <w:rPr>
          <w:sz w:val="0"/>
          <w:szCs w:val="0"/>
          <w:lang w:val="ru-RU"/>
        </w:rPr>
      </w:pPr>
      <w:r w:rsidRPr="0024292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03"/>
        <w:gridCol w:w="313"/>
        <w:gridCol w:w="1657"/>
        <w:gridCol w:w="483"/>
        <w:gridCol w:w="1629"/>
        <w:gridCol w:w="1361"/>
        <w:gridCol w:w="749"/>
        <w:gridCol w:w="2112"/>
      </w:tblGrid>
      <w:tr w:rsidR="00492E82" w:rsidRPr="0024292E">
        <w:trPr>
          <w:trHeight w:hRule="exact" w:val="556"/>
        </w:trPr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Планируемый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освоения</w:t>
            </w:r>
            <w:proofErr w:type="spellEnd"/>
          </w:p>
        </w:tc>
        <w:tc>
          <w:tcPr>
            <w:tcW w:w="82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jc w:val="center"/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492E82" w:rsidRPr="0024292E" w:rsidRDefault="0024292E">
            <w:pPr>
              <w:jc w:val="center"/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492E82">
        <w:trPr>
          <w:trHeight w:hRule="exact" w:val="278"/>
        </w:trPr>
        <w:tc>
          <w:tcPr>
            <w:tcW w:w="1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492E82">
        <w:trPr>
          <w:trHeight w:hRule="exact" w:val="417"/>
        </w:trPr>
        <w:tc>
          <w:tcPr>
            <w:tcW w:w="1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492E82" w:rsidRPr="0024292E">
        <w:trPr>
          <w:trHeight w:hRule="exact" w:val="2639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Неспособность </w:t>
            </w:r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обучающегося</w:t>
            </w:r>
            <w:proofErr w:type="gramEnd"/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самостоятельно продемонстрировать наличие знаний при решении заданий, которые были представлены преподавателем вместе с образцом</w:t>
            </w:r>
          </w:p>
          <w:p w:rsidR="00492E82" w:rsidRDefault="0024292E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способен самостоятельно </w:t>
            </w:r>
            <w:proofErr w:type="spellStart"/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продемонстриро-вать</w:t>
            </w:r>
            <w:proofErr w:type="spellEnd"/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наличие знаний при решении задан</w:t>
            </w: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ий, которые были представлены преподавателем вместе с</w:t>
            </w:r>
          </w:p>
          <w:p w:rsidR="00492E82" w:rsidRDefault="0024292E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образцом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способность к самостоятельному применению</w:t>
            </w:r>
          </w:p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знаний </w:t>
            </w:r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</w:t>
            </w:r>
            <w:proofErr w:type="gramEnd"/>
          </w:p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решении</w:t>
            </w:r>
            <w:proofErr w:type="gramEnd"/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заданий, аналогичных тем, которые представлял преподаватель,</w:t>
            </w:r>
          </w:p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</w:t>
            </w: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способность к </w:t>
            </w:r>
            <w:proofErr w:type="spellStart"/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самостоятельно-му</w:t>
            </w:r>
            <w:proofErr w:type="spellEnd"/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применению знаний в выборе способа решения неизвестных или нестандартных заданий и при консультативной поддержке в части междисциплинарных связей.</w:t>
            </w:r>
          </w:p>
        </w:tc>
      </w:tr>
      <w:tr w:rsidR="00492E82" w:rsidRPr="0024292E">
        <w:trPr>
          <w:trHeight w:hRule="exact" w:val="3056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Отсутствие у обучающегося самостоятельности в применении умений по  использованию методов освоения учебной дисциплины.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самостоятельность в применении умений решения учебных заданий в полном соответствии с образцом,</w:t>
            </w:r>
          </w:p>
          <w:p w:rsidR="00492E82" w:rsidRDefault="0024292E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продемонстрирует самостоятельное применение умений решения заданий, аналогичных тем, которые представлял преподаватель,</w:t>
            </w:r>
          </w:p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самостоятельное применени</w:t>
            </w: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 умений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492E82" w:rsidRPr="0024292E">
        <w:trPr>
          <w:trHeight w:hRule="exact" w:val="3195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Неспособность самостоятельно проявить навык решения поставленной задачи по стандартному образцу повторно.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самостоятельность в применении навыка по заданиям,</w:t>
            </w:r>
          </w:p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</w:t>
            </w:r>
            <w:proofErr w:type="gramEnd"/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которых было показано преподавателем.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применение навыка решения заданий, аналогичных тем, которые представлял преподаватель,</w:t>
            </w:r>
          </w:p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</w:t>
            </w: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proofErr w:type="gramStart"/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самостоятельное применение навыка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492E82" w:rsidRPr="0024292E">
        <w:trPr>
          <w:trHeight w:hRule="exact" w:val="278"/>
        </w:trPr>
        <w:tc>
          <w:tcPr>
            <w:tcW w:w="1390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31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645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48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617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362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738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>
        <w:trPr>
          <w:trHeight w:hRule="exact" w:val="556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ind w:firstLine="756"/>
              <w:jc w:val="both"/>
              <w:rPr>
                <w:sz w:val="20"/>
                <w:szCs w:val="20"/>
              </w:rPr>
            </w:pPr>
            <w:r w:rsidRPr="002429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2. Перечень вопросов и задач к экзаменам, зачетам, курсовому проектированию, лабораторным занятиям.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Образец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экзаменационного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билета</w:t>
            </w:r>
            <w:proofErr w:type="spellEnd"/>
          </w:p>
        </w:tc>
      </w:tr>
      <w:tr w:rsidR="00492E82">
        <w:trPr>
          <w:trHeight w:hRule="exact" w:val="27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>
            <w:pPr>
              <w:ind w:firstLine="756"/>
              <w:jc w:val="both"/>
              <w:rPr>
                <w:sz w:val="20"/>
                <w:szCs w:val="20"/>
              </w:rPr>
            </w:pPr>
          </w:p>
        </w:tc>
      </w:tr>
      <w:tr w:rsidR="00492E82">
        <w:trPr>
          <w:trHeight w:hRule="exact" w:val="278"/>
        </w:trPr>
        <w:tc>
          <w:tcPr>
            <w:tcW w:w="1390" w:type="dxa"/>
          </w:tcPr>
          <w:p w:rsidR="00492E82" w:rsidRDefault="00492E82"/>
        </w:tc>
        <w:tc>
          <w:tcPr>
            <w:tcW w:w="313" w:type="dxa"/>
          </w:tcPr>
          <w:p w:rsidR="00492E82" w:rsidRDefault="00492E82"/>
        </w:tc>
        <w:tc>
          <w:tcPr>
            <w:tcW w:w="1645" w:type="dxa"/>
          </w:tcPr>
          <w:p w:rsidR="00492E82" w:rsidRDefault="00492E82"/>
        </w:tc>
        <w:tc>
          <w:tcPr>
            <w:tcW w:w="483" w:type="dxa"/>
          </w:tcPr>
          <w:p w:rsidR="00492E82" w:rsidRDefault="00492E82"/>
        </w:tc>
        <w:tc>
          <w:tcPr>
            <w:tcW w:w="1617" w:type="dxa"/>
          </w:tcPr>
          <w:p w:rsidR="00492E82" w:rsidRDefault="00492E82"/>
        </w:tc>
        <w:tc>
          <w:tcPr>
            <w:tcW w:w="1362" w:type="dxa"/>
          </w:tcPr>
          <w:p w:rsidR="00492E82" w:rsidRDefault="00492E82"/>
        </w:tc>
        <w:tc>
          <w:tcPr>
            <w:tcW w:w="738" w:type="dxa"/>
          </w:tcPr>
          <w:p w:rsidR="00492E82" w:rsidRDefault="00492E82"/>
        </w:tc>
        <w:tc>
          <w:tcPr>
            <w:tcW w:w="2099" w:type="dxa"/>
          </w:tcPr>
          <w:p w:rsidR="00492E82" w:rsidRDefault="00492E82"/>
        </w:tc>
      </w:tr>
      <w:tr w:rsidR="00492E82" w:rsidRPr="0024292E">
        <w:trPr>
          <w:trHeight w:hRule="exact" w:val="27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3. Тестовые задания. Оценка по результатам тестирования.</w:t>
            </w:r>
          </w:p>
        </w:tc>
      </w:tr>
      <w:tr w:rsidR="00492E82" w:rsidRPr="0024292E">
        <w:trPr>
          <w:trHeight w:hRule="exact" w:val="27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492E82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492E82" w:rsidRPr="0024292E">
        <w:trPr>
          <w:trHeight w:hRule="exact" w:val="139"/>
        </w:trPr>
        <w:tc>
          <w:tcPr>
            <w:tcW w:w="1390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31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645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48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617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362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738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 w:rsidRPr="0024292E">
        <w:trPr>
          <w:trHeight w:hRule="exact" w:val="691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Полный комплект тестовых заданий в корпоративной тестовой оболочке АСТ размещен на сервере УИТ ДВГУПС, а также на сайте Университета в разделе СДО ДВГУПС (образовательная среда в личном кабинете преподавателя).</w:t>
            </w:r>
          </w:p>
        </w:tc>
      </w:tr>
      <w:tr w:rsidR="00492E82" w:rsidRPr="0024292E">
        <w:trPr>
          <w:trHeight w:hRule="exact" w:val="465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между бальной системой и системой оценивания по результатам тестирования устанавливается посредством следующей таблицы:</w:t>
            </w:r>
          </w:p>
        </w:tc>
      </w:tr>
      <w:tr w:rsidR="00492E82" w:rsidRPr="0024292E">
        <w:trPr>
          <w:trHeight w:hRule="exact" w:val="139"/>
        </w:trPr>
        <w:tc>
          <w:tcPr>
            <w:tcW w:w="1390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31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645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483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617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362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738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>
        <w:trPr>
          <w:trHeight w:hRule="exact" w:val="695"/>
        </w:trPr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2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</w:tbl>
    <w:p w:rsidR="00492E82" w:rsidRDefault="002429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15"/>
        <w:gridCol w:w="227"/>
        <w:gridCol w:w="171"/>
        <w:gridCol w:w="1741"/>
        <w:gridCol w:w="229"/>
        <w:gridCol w:w="1688"/>
        <w:gridCol w:w="1078"/>
        <w:gridCol w:w="890"/>
        <w:gridCol w:w="1968"/>
      </w:tblGrid>
      <w:tr w:rsidR="00492E82">
        <w:trPr>
          <w:trHeight w:hRule="exact" w:val="278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Обучающийся</w:t>
            </w:r>
            <w:proofErr w:type="spellEnd"/>
          </w:p>
        </w:tc>
        <w:tc>
          <w:tcPr>
            <w:tcW w:w="2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менее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492E82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  <w:tc>
          <w:tcPr>
            <w:tcW w:w="2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– 61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492E82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  <w:tc>
          <w:tcPr>
            <w:tcW w:w="2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 – 75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492E82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  <w:tc>
          <w:tcPr>
            <w:tcW w:w="21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– 85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492E82">
        <w:trPr>
          <w:trHeight w:hRule="exact" w:val="139"/>
        </w:trPr>
        <w:tc>
          <w:tcPr>
            <w:tcW w:w="1702" w:type="dxa"/>
          </w:tcPr>
          <w:p w:rsidR="00492E82" w:rsidRDefault="00492E82"/>
        </w:tc>
        <w:tc>
          <w:tcPr>
            <w:tcW w:w="228" w:type="dxa"/>
          </w:tcPr>
          <w:p w:rsidR="00492E82" w:rsidRDefault="00492E82"/>
        </w:tc>
        <w:tc>
          <w:tcPr>
            <w:tcW w:w="171" w:type="dxa"/>
          </w:tcPr>
          <w:p w:rsidR="00492E82" w:rsidRDefault="00492E82"/>
        </w:tc>
        <w:tc>
          <w:tcPr>
            <w:tcW w:w="1730" w:type="dxa"/>
          </w:tcPr>
          <w:p w:rsidR="00492E82" w:rsidRDefault="00492E82"/>
        </w:tc>
        <w:tc>
          <w:tcPr>
            <w:tcW w:w="228" w:type="dxa"/>
          </w:tcPr>
          <w:p w:rsidR="00492E82" w:rsidRDefault="00492E82"/>
        </w:tc>
        <w:tc>
          <w:tcPr>
            <w:tcW w:w="1674" w:type="dxa"/>
          </w:tcPr>
          <w:p w:rsidR="00492E82" w:rsidRDefault="00492E82"/>
        </w:tc>
        <w:tc>
          <w:tcPr>
            <w:tcW w:w="1078" w:type="dxa"/>
          </w:tcPr>
          <w:p w:rsidR="00492E82" w:rsidRDefault="00492E82"/>
        </w:tc>
        <w:tc>
          <w:tcPr>
            <w:tcW w:w="880" w:type="dxa"/>
          </w:tcPr>
          <w:p w:rsidR="00492E82" w:rsidRDefault="00492E82"/>
        </w:tc>
        <w:tc>
          <w:tcPr>
            <w:tcW w:w="1957" w:type="dxa"/>
          </w:tcPr>
          <w:p w:rsidR="00492E82" w:rsidRDefault="00492E82"/>
        </w:tc>
      </w:tr>
      <w:tr w:rsidR="00492E82" w:rsidRPr="0024292E">
        <w:trPr>
          <w:trHeight w:hRule="exact" w:val="556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4. Оценка ответа обучающегося на вопросы, задачу (задание) экзаменационного билета, зачета, курсового проектирования.</w:t>
            </w:r>
          </w:p>
        </w:tc>
      </w:tr>
      <w:tr w:rsidR="00492E82" w:rsidRPr="0024292E">
        <w:trPr>
          <w:trHeight w:hRule="exact" w:val="278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ответа обучающегося на вопросы, задачу (задание) экзаменационного билета, зачета</w:t>
            </w:r>
          </w:p>
        </w:tc>
      </w:tr>
      <w:tr w:rsidR="00492E82" w:rsidRPr="0024292E">
        <w:trPr>
          <w:trHeight w:hRule="exact" w:val="278"/>
        </w:trPr>
        <w:tc>
          <w:tcPr>
            <w:tcW w:w="211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  <w:tc>
          <w:tcPr>
            <w:tcW w:w="75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jc w:val="center"/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492E82" w:rsidRPr="0024292E" w:rsidRDefault="0024292E">
            <w:pPr>
              <w:jc w:val="center"/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492E82">
        <w:trPr>
          <w:trHeight w:hRule="exact" w:val="278"/>
        </w:trPr>
        <w:tc>
          <w:tcPr>
            <w:tcW w:w="21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492E82">
        <w:trPr>
          <w:trHeight w:hRule="exact" w:val="417"/>
        </w:trPr>
        <w:tc>
          <w:tcPr>
            <w:tcW w:w="211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492E82"/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492E82">
        <w:trPr>
          <w:trHeight w:hRule="exact" w:val="1250"/>
        </w:trPr>
        <w:tc>
          <w:tcPr>
            <w:tcW w:w="2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jc w:val="center"/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ответов формулировкам вопросов (заданий)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несоответствие по всем вопросам.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92E82" w:rsidRPr="0024292E">
        <w:trPr>
          <w:trHeight w:hRule="exact" w:val="1389"/>
        </w:trPr>
        <w:tc>
          <w:tcPr>
            <w:tcW w:w="2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jc w:val="center"/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Структура, последовательность и логика ответа. Умение четко, понятно, грамотно и свободно излагать свои мысли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критерию при ответе на все вопросы.</w:t>
            </w:r>
          </w:p>
        </w:tc>
      </w:tr>
      <w:tr w:rsidR="00492E82" w:rsidRPr="0024292E">
        <w:trPr>
          <w:trHeight w:hRule="exact" w:val="2500"/>
        </w:trPr>
        <w:tc>
          <w:tcPr>
            <w:tcW w:w="2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jc w:val="center"/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Знание нормативных, правовых документов и специальной литературы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незнание нормативной и правовой базы и специальной литературы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существенные упущения (незнание большей части из документов и специальной литературы по названию, содержанию и т.д.).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несущественные упущения  и незнание отдельных (единичных) работ из числа обязательной литературы.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</w:t>
            </w: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вие данному критерию ответов на все вопросы.</w:t>
            </w:r>
          </w:p>
        </w:tc>
      </w:tr>
      <w:tr w:rsidR="00492E82" w:rsidRPr="0024292E">
        <w:trPr>
          <w:trHeight w:hRule="exact" w:val="2223"/>
        </w:trPr>
        <w:tc>
          <w:tcPr>
            <w:tcW w:w="2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увязывать теорию с практикой,</w:t>
            </w:r>
          </w:p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том числе в области профессиональной работы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теорию с практикой работы не проявляется.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проявляется редко.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в основном проявляется.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соответствие данному критерию. Способность интегрировать знания и привлекать сведения из различных научных сфер.</w:t>
            </w:r>
          </w:p>
        </w:tc>
      </w:tr>
      <w:tr w:rsidR="00492E82" w:rsidRPr="0024292E">
        <w:trPr>
          <w:trHeight w:hRule="exact" w:val="2362"/>
        </w:trPr>
        <w:tc>
          <w:tcPr>
            <w:tcW w:w="2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Качество ответов на дополнительные вопросы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 все дополнительные вопросы преподавателя даны неверные ответы.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Ответы на большую часть дополнительных вопросов преподавателя даны неверно.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Даны неполные ответы на дополнительные вопросы преподавателя.</w:t>
            </w:r>
          </w:p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Дан один неверный ответ на дополнительные вопро</w:t>
            </w: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сы преподавателя.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Даны верные ответы на все дополнительные вопросы преподавателя.</w:t>
            </w:r>
          </w:p>
        </w:tc>
      </w:tr>
      <w:tr w:rsidR="00492E82" w:rsidRPr="0024292E">
        <w:trPr>
          <w:trHeight w:hRule="exact" w:val="556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Примечание: итоговая оценка формируется как средняя арифметическая результатов элементов оценивания.</w:t>
            </w:r>
          </w:p>
        </w:tc>
      </w:tr>
      <w:tr w:rsidR="00492E82" w:rsidRPr="0024292E">
        <w:trPr>
          <w:trHeight w:hRule="exact" w:val="278"/>
        </w:trPr>
        <w:tc>
          <w:tcPr>
            <w:tcW w:w="1702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71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730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674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078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880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492E82" w:rsidRPr="0024292E" w:rsidRDefault="00492E82">
            <w:pPr>
              <w:rPr>
                <w:lang w:val="ru-RU"/>
              </w:rPr>
            </w:pPr>
          </w:p>
        </w:tc>
      </w:tr>
      <w:tr w:rsidR="00492E82" w:rsidRPr="0024292E">
        <w:trPr>
          <w:trHeight w:hRule="exact" w:val="278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ответа обучающегося при защите курсового работы/курсового проекта</w:t>
            </w:r>
          </w:p>
        </w:tc>
      </w:tr>
      <w:tr w:rsidR="00492E82">
        <w:trPr>
          <w:trHeight w:hRule="exact" w:val="278"/>
        </w:trPr>
        <w:tc>
          <w:tcPr>
            <w:tcW w:w="1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</w:t>
            </w:r>
            <w:proofErr w:type="spellEnd"/>
          </w:p>
        </w:tc>
        <w:tc>
          <w:tcPr>
            <w:tcW w:w="77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</w:tr>
    </w:tbl>
    <w:p w:rsidR="00492E82" w:rsidRDefault="002429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42"/>
        <w:gridCol w:w="1942"/>
        <w:gridCol w:w="1942"/>
        <w:gridCol w:w="1941"/>
        <w:gridCol w:w="1940"/>
      </w:tblGrid>
      <w:tr w:rsidR="00492E82">
        <w:trPr>
          <w:trHeight w:hRule="exact" w:val="278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оценивания</w:t>
            </w:r>
            <w:proofErr w:type="spellEnd"/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492E82">
        <w:trPr>
          <w:trHeight w:hRule="exact" w:val="1389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содержания КР/КП методике расчета (исследования)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несоответствие содержания КР/КП поставленным целям или их отсутствие.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92E82" w:rsidRPr="0024292E">
        <w:trPr>
          <w:trHeight w:hRule="exact" w:val="972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обзора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литературы</w:t>
            </w:r>
            <w:proofErr w:type="spellEnd"/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Новая отечественная и зарубежная литература.</w:t>
            </w:r>
          </w:p>
        </w:tc>
      </w:tr>
      <w:tr w:rsidR="00492E82">
        <w:trPr>
          <w:trHeight w:hRule="exact" w:val="1528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Творческий характер КР/КП, степень самостоятельности</w:t>
            </w:r>
          </w:p>
          <w:p w:rsidR="00492E82" w:rsidRDefault="0024292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разработке</w:t>
            </w:r>
            <w:proofErr w:type="spellEnd"/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Работа в значительной степени не является самостоятельной.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значительной степени в работе использованы выводы, выдержки из других авторов без ссылок на них.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ряде случае отсутствуют ссылки на источник информации.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92E82">
        <w:trPr>
          <w:trHeight w:hRule="exact" w:val="2223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технологий</w:t>
            </w:r>
            <w:proofErr w:type="spellEnd"/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Современные информационные технологии, вычислительная техника не были использованы.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20"/>
                <w:szCs w:val="20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Современные информационные технологии, вычислительная техника использованы слабо.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Допущены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серьезные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ошибки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небольшие погрешности в использовании со</w:t>
            </w: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временных информационных технологий, вычислительной техники.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92E82" w:rsidRPr="0024292E">
        <w:trPr>
          <w:trHeight w:hRule="exact" w:val="1945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Качество графического материала в КР/КП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раскрывают смысл работы, небрежно оформлено, с большими отклонениями от требований ГОСТ, ЕСКД и др.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полностью раскрывают смысл, есть существенные погрешности в оформлении.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полностью раскрывают смысл, есть погрешность в оформлении.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Полностью раскрывают смысл и отвечают ГОСТ, ЕСКД и др.</w:t>
            </w:r>
          </w:p>
        </w:tc>
      </w:tr>
      <w:tr w:rsidR="00492E82" w:rsidRPr="0024292E">
        <w:trPr>
          <w:trHeight w:hRule="exact" w:val="1111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Грамотность изложения текста КР/КП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Много стилистических и грамматических ошибок.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Есть отдельные грамматические и стилистические ошибки.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грамматические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ошибки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Текст КР/КП читается легко, ошибки отсутствуют.</w:t>
            </w:r>
          </w:p>
        </w:tc>
      </w:tr>
      <w:tr w:rsidR="00492E82" w:rsidRPr="0024292E">
        <w:trPr>
          <w:trHeight w:hRule="exact" w:val="125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требованиям, предъявляемым к оформлению КР/КП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 выполнение требований, предъявляемых к оформлению.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Требования, предъявляемые к оформлению КР/КП, нарушены.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Допущены незначительные погрешности в оформлении КР/КП.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КР/КП соответствует всем предъявленным требованиям.</w:t>
            </w:r>
          </w:p>
        </w:tc>
      </w:tr>
      <w:tr w:rsidR="00492E82" w:rsidRPr="0024292E">
        <w:trPr>
          <w:trHeight w:hRule="exact" w:val="1250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доклада</w:t>
            </w:r>
            <w:proofErr w:type="spellEnd"/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докладе не раскрыта тема КР/КП, нарушен регламент.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соблюден регламент, недостаточно раскрыта тема КР/КП.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Есть ошибки в регламенте и использовании чертежей.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Соблюдение времени, полное раскрытие темы КР/КП.</w:t>
            </w:r>
          </w:p>
        </w:tc>
      </w:tr>
      <w:tr w:rsidR="00492E82" w:rsidRPr="0024292E">
        <w:trPr>
          <w:trHeight w:hRule="exact" w:val="833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может ответить</w:t>
            </w: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дополнительные вопросы.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Default="0024292E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Высокая эрудиция, нет существенных ошибок.</w:t>
            </w:r>
          </w:p>
        </w:tc>
        <w:tc>
          <w:tcPr>
            <w:tcW w:w="1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Ответы точные, высокий уровень эрудиции.</w:t>
            </w:r>
          </w:p>
        </w:tc>
      </w:tr>
      <w:tr w:rsidR="00492E82" w:rsidRPr="0024292E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92E82" w:rsidRPr="0024292E" w:rsidRDefault="0024292E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24292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Примечание: итоговая оценка формируется как средняя арифметическая результатов элементов оценивания.</w:t>
            </w:r>
          </w:p>
        </w:tc>
      </w:tr>
    </w:tbl>
    <w:p w:rsidR="00492E82" w:rsidRPr="0024292E" w:rsidRDefault="00492E82">
      <w:pPr>
        <w:rPr>
          <w:lang w:val="ru-RU"/>
        </w:rPr>
      </w:pPr>
    </w:p>
    <w:sectPr w:rsidR="00492E82" w:rsidRPr="0024292E" w:rsidSect="00492E82">
      <w:pgSz w:w="11907" w:h="16840"/>
      <w:pgMar w:top="1134" w:right="1134" w:bottom="10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DA2"/>
    <w:multiLevelType w:val="multilevel"/>
    <w:tmpl w:val="7C681C7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0DB331FD"/>
    <w:multiLevelType w:val="multilevel"/>
    <w:tmpl w:val="C5D2974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92E82"/>
    <w:rsid w:val="0024292E"/>
    <w:rsid w:val="0049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8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2E82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29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2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2023-2024_z40_03_01_Ю_(ГП)_2023_plx_Уголовное право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2023-2024_z40_03_01_Ю_(ГП)_2023_plx_Уголовное право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D3239902-8CC0-4D26-9628-3536FC61D526}">
  <ds:schemaRefs/>
</ds:datastoreItem>
</file>

<file path=customXml/itemProps2.xml><?xml version="1.0" encoding="utf-8"?>
<ds:datastoreItem xmlns:ds="http://schemas.openxmlformats.org/officeDocument/2006/customXml" ds:itemID="{3DF2FCED-67A7-4D99-B7C3-E71AC0039571}">
  <ds:schemaRefs/>
</ds:datastoreItem>
</file>

<file path=customXml/itemProps3.xml><?xml version="1.0" encoding="utf-8"?>
<ds:datastoreItem xmlns:ds="http://schemas.openxmlformats.org/officeDocument/2006/customXml" ds:itemID="{28CE3C4D-FD0E-4102-BE30-A157067B9543}">
  <ds:schemaRefs/>
</ds:datastoreItem>
</file>

<file path=customXml/itemProps4.xml><?xml version="1.0" encoding="utf-8"?>
<ds:datastoreItem xmlns:ds="http://schemas.openxmlformats.org/officeDocument/2006/customXml" ds:itemID="{4547D62B-0C9E-4F36-B308-18EED28244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7385</Words>
  <Characters>42095</Characters>
  <Application>Microsoft Office Word</Application>
  <DocSecurity>0</DocSecurity>
  <Lines>350</Lines>
  <Paragraphs>98</Paragraphs>
  <ScaleCrop>false</ScaleCrop>
  <Company>BAmIGT</Company>
  <LinksUpToDate>false</LinksUpToDate>
  <CharactersWithSpaces>49382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2023-2024_z40_03_01_Ю_(ГП)_2023_plx_Уголовное право</dc:title>
  <dc:creator>FastReport.NET</dc:creator>
  <cp:lastModifiedBy>nauka</cp:lastModifiedBy>
  <cp:revision>2</cp:revision>
  <dcterms:created xsi:type="dcterms:W3CDTF">2024-05-04T12:38:00Z</dcterms:created>
  <dcterms:modified xsi:type="dcterms:W3CDTF">2024-05-06T02:42:00Z</dcterms:modified>
</cp:coreProperties>
</file>